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D676" w14:textId="4219817B" w:rsidR="003018E0" w:rsidRDefault="003018E0" w:rsidP="00E57C37">
      <w:pPr>
        <w:autoSpaceDE w:val="0"/>
        <w:autoSpaceDN w:val="0"/>
        <w:adjustRightInd w:val="0"/>
        <w:spacing w:before="0" w:after="0"/>
        <w:rPr>
          <w:rFonts w:cs="Arial"/>
          <w:color w:val="000000"/>
          <w:sz w:val="36"/>
          <w:szCs w:val="36"/>
        </w:rPr>
      </w:pPr>
    </w:p>
    <w:p w14:paraId="514CE402" w14:textId="77777777" w:rsidR="00C01D23" w:rsidRDefault="00C01D23" w:rsidP="00C01D23">
      <w:pPr>
        <w:autoSpaceDE w:val="0"/>
        <w:autoSpaceDN w:val="0"/>
        <w:adjustRightInd w:val="0"/>
        <w:spacing w:before="0" w:after="0"/>
        <w:jc w:val="center"/>
        <w:rPr>
          <w:rFonts w:cs="Arial"/>
          <w:color w:val="000000"/>
          <w:sz w:val="36"/>
          <w:szCs w:val="36"/>
        </w:rPr>
      </w:pPr>
      <w:r>
        <w:rPr>
          <w:noProof/>
          <w:sz w:val="20"/>
        </w:rPr>
        <w:drawing>
          <wp:inline distT="0" distB="0" distL="0" distR="0" wp14:anchorId="6C0AD441" wp14:editId="767DB4C6">
            <wp:extent cx="1038225" cy="942975"/>
            <wp:effectExtent l="0" t="0" r="9525" b="9525"/>
            <wp:docPr id="1"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imbolo, logo, emblema&#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l="-272" t="-298" r="-272" b="-298"/>
                    <a:stretch>
                      <a:fillRect/>
                    </a:stretch>
                  </pic:blipFill>
                  <pic:spPr bwMode="auto">
                    <a:xfrm>
                      <a:off x="0" y="0"/>
                      <a:ext cx="1038225" cy="942975"/>
                    </a:xfrm>
                    <a:prstGeom prst="rect">
                      <a:avLst/>
                    </a:prstGeom>
                    <a:solidFill>
                      <a:srgbClr val="FFFFFF"/>
                    </a:solidFill>
                    <a:ln>
                      <a:noFill/>
                    </a:ln>
                  </pic:spPr>
                </pic:pic>
              </a:graphicData>
            </a:graphic>
          </wp:inline>
        </w:drawing>
      </w:r>
    </w:p>
    <w:p w14:paraId="0DD40C2D" w14:textId="77777777" w:rsidR="00C01D23" w:rsidRDefault="00C01D23" w:rsidP="00C01D23">
      <w:pPr>
        <w:autoSpaceDE w:val="0"/>
        <w:autoSpaceDN w:val="0"/>
        <w:adjustRightInd w:val="0"/>
        <w:spacing w:before="0" w:after="0"/>
        <w:rPr>
          <w:rFonts w:cs="Arial"/>
          <w:color w:val="000000"/>
          <w:sz w:val="36"/>
          <w:szCs w:val="36"/>
        </w:rPr>
      </w:pPr>
    </w:p>
    <w:p w14:paraId="1AE3DFF5" w14:textId="77777777" w:rsidR="00C01D23" w:rsidRDefault="00C01D23" w:rsidP="00C01D23">
      <w:pPr>
        <w:autoSpaceDE w:val="0"/>
        <w:autoSpaceDN w:val="0"/>
        <w:adjustRightInd w:val="0"/>
        <w:spacing w:before="0" w:after="0"/>
        <w:rPr>
          <w:rFonts w:cs="Arial"/>
          <w:color w:val="000000"/>
          <w:sz w:val="36"/>
          <w:szCs w:val="36"/>
        </w:rPr>
      </w:pPr>
    </w:p>
    <w:p w14:paraId="33138A07" w14:textId="77777777" w:rsidR="00C01D23" w:rsidRDefault="00C01D23" w:rsidP="00C01D23">
      <w:pPr>
        <w:autoSpaceDE w:val="0"/>
        <w:autoSpaceDN w:val="0"/>
        <w:adjustRightInd w:val="0"/>
        <w:spacing w:before="0" w:after="0"/>
        <w:rPr>
          <w:sz w:val="30"/>
          <w:szCs w:val="40"/>
        </w:rPr>
      </w:pPr>
      <w:r w:rsidRPr="004726F9">
        <w:rPr>
          <w:sz w:val="30"/>
          <w:szCs w:val="40"/>
        </w:rPr>
        <w:t>ACCORDO QUADRO, CON UNICO OPERATORE ECONOMICO, AVENTE AD OGGETTO I SERVIZI ATTINENTI ALL’ARCHITETTRURA E ALL’INGEGNERIA RELATIVI AI LAVORI SULLA RETE STRADALE E RELATIVI MANUFATTI, SUGLI IMMOBILI E INFRASTRUTTURE DI COMPETENZA DELLA PROVINCIA DI PARMA</w:t>
      </w:r>
      <w:r>
        <w:rPr>
          <w:sz w:val="30"/>
          <w:szCs w:val="40"/>
        </w:rPr>
        <w:t>.</w:t>
      </w:r>
    </w:p>
    <w:p w14:paraId="0FA30816" w14:textId="77777777" w:rsidR="00C01D23" w:rsidRDefault="00C01D23" w:rsidP="00C01D23">
      <w:pPr>
        <w:autoSpaceDE w:val="0"/>
        <w:autoSpaceDN w:val="0"/>
        <w:adjustRightInd w:val="0"/>
        <w:spacing w:before="0" w:after="0"/>
        <w:rPr>
          <w:sz w:val="30"/>
          <w:szCs w:val="40"/>
        </w:rPr>
      </w:pPr>
    </w:p>
    <w:p w14:paraId="2410F043" w14:textId="77777777" w:rsidR="008643F7" w:rsidRDefault="008643F7" w:rsidP="005748B8">
      <w:pPr>
        <w:autoSpaceDE w:val="0"/>
        <w:autoSpaceDN w:val="0"/>
        <w:adjustRightInd w:val="0"/>
        <w:rPr>
          <w:rFonts w:cs="Arial"/>
          <w:b/>
          <w:bCs/>
          <w:color w:val="000000"/>
          <w:sz w:val="36"/>
          <w:szCs w:val="36"/>
        </w:rPr>
      </w:pPr>
    </w:p>
    <w:p w14:paraId="5129DD1D" w14:textId="77777777" w:rsidR="00F54409" w:rsidRDefault="00F54409" w:rsidP="005748B8">
      <w:pPr>
        <w:autoSpaceDE w:val="0"/>
        <w:autoSpaceDN w:val="0"/>
        <w:adjustRightInd w:val="0"/>
        <w:rPr>
          <w:rFonts w:asciiTheme="majorHAnsi" w:hAnsiTheme="majorHAnsi" w:cstheme="majorHAnsi"/>
          <w:color w:val="000000"/>
          <w:szCs w:val="22"/>
        </w:rPr>
      </w:pPr>
    </w:p>
    <w:p w14:paraId="42BC23B2" w14:textId="77777777" w:rsidR="00B231EA" w:rsidRDefault="00B231EA" w:rsidP="005748B8">
      <w:pPr>
        <w:autoSpaceDE w:val="0"/>
        <w:autoSpaceDN w:val="0"/>
        <w:adjustRightInd w:val="0"/>
        <w:rPr>
          <w:rFonts w:asciiTheme="majorHAnsi" w:hAnsiTheme="majorHAnsi" w:cstheme="majorHAnsi"/>
          <w:color w:val="000000"/>
          <w:szCs w:val="22"/>
        </w:rPr>
      </w:pPr>
    </w:p>
    <w:p w14:paraId="3DD77C15" w14:textId="77777777" w:rsidR="00B231EA" w:rsidRDefault="00B231EA" w:rsidP="005748B8">
      <w:pPr>
        <w:autoSpaceDE w:val="0"/>
        <w:autoSpaceDN w:val="0"/>
        <w:adjustRightInd w:val="0"/>
        <w:rPr>
          <w:rFonts w:asciiTheme="majorHAnsi" w:hAnsiTheme="majorHAnsi" w:cstheme="majorHAnsi"/>
          <w:color w:val="000000"/>
          <w:szCs w:val="22"/>
        </w:rPr>
      </w:pPr>
    </w:p>
    <w:p w14:paraId="751DD373" w14:textId="77777777" w:rsidR="00B231EA" w:rsidRDefault="00B231EA" w:rsidP="005748B8">
      <w:pPr>
        <w:autoSpaceDE w:val="0"/>
        <w:autoSpaceDN w:val="0"/>
        <w:adjustRightInd w:val="0"/>
        <w:rPr>
          <w:rFonts w:asciiTheme="majorHAnsi" w:hAnsiTheme="majorHAnsi" w:cstheme="majorHAnsi"/>
          <w:color w:val="000000"/>
          <w:szCs w:val="22"/>
        </w:rPr>
      </w:pPr>
    </w:p>
    <w:p w14:paraId="557847A8" w14:textId="77777777" w:rsidR="00B231EA" w:rsidRDefault="00B231EA" w:rsidP="005748B8">
      <w:pPr>
        <w:autoSpaceDE w:val="0"/>
        <w:autoSpaceDN w:val="0"/>
        <w:adjustRightInd w:val="0"/>
        <w:rPr>
          <w:rFonts w:asciiTheme="majorHAnsi" w:hAnsiTheme="majorHAnsi" w:cstheme="majorHAnsi"/>
          <w:color w:val="000000"/>
          <w:szCs w:val="22"/>
        </w:rPr>
      </w:pPr>
    </w:p>
    <w:p w14:paraId="7CA6563A" w14:textId="77777777" w:rsidR="00B231EA" w:rsidRPr="004216DD" w:rsidRDefault="00B231EA" w:rsidP="005748B8">
      <w:pPr>
        <w:autoSpaceDE w:val="0"/>
        <w:autoSpaceDN w:val="0"/>
        <w:adjustRightInd w:val="0"/>
        <w:rPr>
          <w:rFonts w:asciiTheme="majorHAnsi" w:hAnsiTheme="majorHAnsi" w:cstheme="majorHAnsi"/>
          <w:color w:val="000000"/>
          <w:szCs w:val="22"/>
        </w:rPr>
      </w:pPr>
    </w:p>
    <w:p w14:paraId="0D2C01B0" w14:textId="0E475F20" w:rsidR="00526D13" w:rsidRPr="00C01D23" w:rsidRDefault="004250FC" w:rsidP="00C01D23">
      <w:pPr>
        <w:autoSpaceDE w:val="0"/>
        <w:autoSpaceDN w:val="0"/>
        <w:adjustRightInd w:val="0"/>
        <w:jc w:val="center"/>
        <w:rPr>
          <w:rFonts w:cs="Arial"/>
          <w:b/>
          <w:bCs/>
          <w:color w:val="000000"/>
          <w:sz w:val="36"/>
          <w:szCs w:val="36"/>
        </w:rPr>
      </w:pPr>
      <w:r w:rsidRPr="00C01D23">
        <w:rPr>
          <w:rFonts w:cs="Arial"/>
          <w:b/>
          <w:bCs/>
          <w:color w:val="000000"/>
          <w:sz w:val="36"/>
          <w:szCs w:val="36"/>
        </w:rPr>
        <w:t>OFFERTA DI GESTIONE INFORMATIVA</w:t>
      </w:r>
    </w:p>
    <w:p w14:paraId="569EDFEC" w14:textId="77777777" w:rsidR="00F93881" w:rsidRPr="004216DD" w:rsidRDefault="00F93881" w:rsidP="00526D13">
      <w:pPr>
        <w:autoSpaceDE w:val="0"/>
        <w:autoSpaceDN w:val="0"/>
        <w:adjustRightInd w:val="0"/>
        <w:jc w:val="center"/>
        <w:rPr>
          <w:rFonts w:asciiTheme="majorHAnsi" w:eastAsiaTheme="minorHAnsi" w:hAnsiTheme="majorHAnsi" w:cstheme="majorHAnsi"/>
          <w:bCs/>
          <w:iCs/>
          <w:szCs w:val="22"/>
          <w:shd w:val="clear" w:color="auto" w:fill="F2DBDB" w:themeFill="accent2" w:themeFillTint="33"/>
          <w:lang w:eastAsia="en-US"/>
        </w:rPr>
      </w:pPr>
    </w:p>
    <w:p w14:paraId="19D86EA9" w14:textId="77777777" w:rsidR="001A7B92" w:rsidRPr="004216DD" w:rsidRDefault="001A7B92" w:rsidP="00526D13">
      <w:pPr>
        <w:autoSpaceDE w:val="0"/>
        <w:autoSpaceDN w:val="0"/>
        <w:adjustRightInd w:val="0"/>
        <w:jc w:val="center"/>
        <w:rPr>
          <w:rFonts w:asciiTheme="majorHAnsi" w:eastAsiaTheme="minorHAnsi" w:hAnsiTheme="majorHAnsi" w:cstheme="majorHAnsi"/>
          <w:bCs/>
          <w:iCs/>
          <w:szCs w:val="22"/>
          <w:shd w:val="clear" w:color="auto" w:fill="F2DBDB" w:themeFill="accent2" w:themeFillTint="33"/>
          <w:lang w:eastAsia="en-US"/>
        </w:rPr>
      </w:pPr>
    </w:p>
    <w:p w14:paraId="5E31FA4C" w14:textId="77777777" w:rsidR="00B231EA" w:rsidRDefault="00B231EA" w:rsidP="00526D13">
      <w:pPr>
        <w:autoSpaceDE w:val="0"/>
        <w:autoSpaceDN w:val="0"/>
        <w:adjustRightInd w:val="0"/>
        <w:jc w:val="center"/>
        <w:rPr>
          <w:rFonts w:asciiTheme="majorHAnsi" w:hAnsiTheme="majorHAnsi" w:cstheme="majorHAnsi"/>
          <w:color w:val="000000"/>
          <w:szCs w:val="22"/>
        </w:rPr>
      </w:pPr>
    </w:p>
    <w:p w14:paraId="6D22AAD3" w14:textId="77777777" w:rsidR="00B231EA" w:rsidRDefault="00B231EA" w:rsidP="00526D13">
      <w:pPr>
        <w:autoSpaceDE w:val="0"/>
        <w:autoSpaceDN w:val="0"/>
        <w:adjustRightInd w:val="0"/>
        <w:jc w:val="center"/>
        <w:rPr>
          <w:rFonts w:asciiTheme="majorHAnsi" w:hAnsiTheme="majorHAnsi" w:cstheme="majorHAnsi"/>
          <w:color w:val="000000"/>
          <w:szCs w:val="22"/>
        </w:rPr>
      </w:pPr>
    </w:p>
    <w:p w14:paraId="34E18224" w14:textId="77777777" w:rsidR="00B231EA" w:rsidRDefault="00B231EA" w:rsidP="00526D13">
      <w:pPr>
        <w:autoSpaceDE w:val="0"/>
        <w:autoSpaceDN w:val="0"/>
        <w:adjustRightInd w:val="0"/>
        <w:jc w:val="center"/>
        <w:rPr>
          <w:rFonts w:asciiTheme="majorHAnsi" w:hAnsiTheme="majorHAnsi" w:cstheme="majorHAnsi"/>
          <w:color w:val="000000"/>
          <w:szCs w:val="22"/>
        </w:rPr>
      </w:pPr>
    </w:p>
    <w:p w14:paraId="241C576B" w14:textId="77777777" w:rsidR="00B231EA" w:rsidRDefault="00B231EA" w:rsidP="00526D13">
      <w:pPr>
        <w:autoSpaceDE w:val="0"/>
        <w:autoSpaceDN w:val="0"/>
        <w:adjustRightInd w:val="0"/>
        <w:jc w:val="center"/>
        <w:rPr>
          <w:rFonts w:asciiTheme="majorHAnsi" w:hAnsiTheme="majorHAnsi" w:cstheme="majorHAnsi"/>
          <w:color w:val="000000"/>
          <w:szCs w:val="22"/>
        </w:rPr>
      </w:pPr>
    </w:p>
    <w:p w14:paraId="6B37FD1C" w14:textId="77777777" w:rsidR="00B231EA" w:rsidRPr="004216DD" w:rsidRDefault="00B231EA" w:rsidP="00526D13">
      <w:pPr>
        <w:autoSpaceDE w:val="0"/>
        <w:autoSpaceDN w:val="0"/>
        <w:adjustRightInd w:val="0"/>
        <w:jc w:val="center"/>
        <w:rPr>
          <w:rFonts w:asciiTheme="majorHAnsi" w:hAnsiTheme="majorHAnsi" w:cstheme="majorHAnsi"/>
          <w:color w:val="000000"/>
          <w:szCs w:val="22"/>
        </w:rPr>
      </w:pPr>
    </w:p>
    <w:p w14:paraId="07C1C0C8" w14:textId="77777777" w:rsidR="00403E18" w:rsidRPr="004216DD" w:rsidRDefault="00403E18" w:rsidP="004250FC">
      <w:pPr>
        <w:autoSpaceDE w:val="0"/>
        <w:autoSpaceDN w:val="0"/>
        <w:adjustRightInd w:val="0"/>
        <w:rPr>
          <w:rFonts w:asciiTheme="majorHAnsi" w:hAnsiTheme="majorHAnsi" w:cstheme="majorHAnsi"/>
          <w:color w:val="000000"/>
          <w:szCs w:val="22"/>
        </w:rPr>
      </w:pPr>
    </w:p>
    <w:p w14:paraId="54454603" w14:textId="77777777" w:rsidR="00F93881" w:rsidRPr="004216DD" w:rsidRDefault="00F93881" w:rsidP="00403E18">
      <w:pPr>
        <w:autoSpaceDE w:val="0"/>
        <w:autoSpaceDN w:val="0"/>
        <w:adjustRightInd w:val="0"/>
        <w:rPr>
          <w:rFonts w:asciiTheme="majorHAnsi" w:hAnsiTheme="majorHAnsi" w:cstheme="majorHAnsi"/>
          <w:color w:val="000000"/>
          <w:szCs w:val="22"/>
        </w:rPr>
      </w:pPr>
    </w:p>
    <w:tbl>
      <w:tblPr>
        <w:tblStyle w:val="Grigliatabella"/>
        <w:tblpPr w:leftFromText="141" w:rightFromText="141" w:vertAnchor="text" w:horzAnchor="margin" w:tblpY="27"/>
        <w:tblW w:w="9776" w:type="dxa"/>
        <w:tblLook w:val="04A0" w:firstRow="1" w:lastRow="0" w:firstColumn="1" w:lastColumn="0" w:noHBand="0" w:noVBand="1"/>
      </w:tblPr>
      <w:tblGrid>
        <w:gridCol w:w="1095"/>
        <w:gridCol w:w="2614"/>
        <w:gridCol w:w="1084"/>
        <w:gridCol w:w="1481"/>
        <w:gridCol w:w="1510"/>
        <w:gridCol w:w="1992"/>
      </w:tblGrid>
      <w:tr w:rsidR="0075495B" w:rsidRPr="004216DD" w14:paraId="7D43014E" w14:textId="77777777" w:rsidTr="00C01D23">
        <w:tc>
          <w:tcPr>
            <w:tcW w:w="1095" w:type="dxa"/>
            <w:shd w:val="clear" w:color="auto" w:fill="95B3D7" w:themeFill="accent1" w:themeFillTint="99"/>
          </w:tcPr>
          <w:p w14:paraId="743C7E66" w14:textId="77777777" w:rsidR="00F93881" w:rsidRPr="004216DD" w:rsidRDefault="00F93881" w:rsidP="005F1026">
            <w:pPr>
              <w:rPr>
                <w:rFonts w:asciiTheme="majorHAnsi" w:hAnsiTheme="majorHAnsi" w:cstheme="majorHAnsi"/>
                <w:color w:val="000000"/>
                <w:szCs w:val="22"/>
              </w:rPr>
            </w:pPr>
            <w:r w:rsidRPr="004216DD">
              <w:rPr>
                <w:rFonts w:asciiTheme="majorHAnsi" w:hAnsiTheme="majorHAnsi" w:cstheme="majorHAnsi"/>
                <w:color w:val="000000"/>
                <w:szCs w:val="22"/>
              </w:rPr>
              <w:t>Rev.</w:t>
            </w:r>
          </w:p>
        </w:tc>
        <w:tc>
          <w:tcPr>
            <w:tcW w:w="2614" w:type="dxa"/>
            <w:shd w:val="clear" w:color="auto" w:fill="95B3D7" w:themeFill="accent1" w:themeFillTint="99"/>
          </w:tcPr>
          <w:p w14:paraId="4FCA1699" w14:textId="77777777" w:rsidR="00F93881" w:rsidRPr="004216DD" w:rsidRDefault="00F93881" w:rsidP="005F1026">
            <w:pPr>
              <w:rPr>
                <w:rFonts w:asciiTheme="majorHAnsi" w:hAnsiTheme="majorHAnsi" w:cstheme="majorHAnsi"/>
                <w:color w:val="000000"/>
                <w:szCs w:val="22"/>
              </w:rPr>
            </w:pPr>
            <w:r w:rsidRPr="004216DD">
              <w:rPr>
                <w:rFonts w:asciiTheme="majorHAnsi" w:hAnsiTheme="majorHAnsi" w:cstheme="majorHAnsi"/>
                <w:color w:val="000000"/>
                <w:szCs w:val="22"/>
              </w:rPr>
              <w:t>Redatto</w:t>
            </w:r>
          </w:p>
        </w:tc>
        <w:tc>
          <w:tcPr>
            <w:tcW w:w="1084" w:type="dxa"/>
            <w:shd w:val="clear" w:color="auto" w:fill="95B3D7" w:themeFill="accent1" w:themeFillTint="99"/>
          </w:tcPr>
          <w:p w14:paraId="16D1DC0D" w14:textId="77777777" w:rsidR="00F93881" w:rsidRPr="004216DD" w:rsidRDefault="00F93881" w:rsidP="005F1026">
            <w:pPr>
              <w:rPr>
                <w:rFonts w:asciiTheme="majorHAnsi" w:hAnsiTheme="majorHAnsi" w:cstheme="majorHAnsi"/>
                <w:color w:val="000000"/>
                <w:szCs w:val="22"/>
              </w:rPr>
            </w:pPr>
            <w:r w:rsidRPr="004216DD">
              <w:rPr>
                <w:rFonts w:asciiTheme="majorHAnsi" w:hAnsiTheme="majorHAnsi" w:cstheme="majorHAnsi"/>
                <w:color w:val="000000"/>
                <w:szCs w:val="22"/>
              </w:rPr>
              <w:t>Verificato</w:t>
            </w:r>
          </w:p>
        </w:tc>
        <w:tc>
          <w:tcPr>
            <w:tcW w:w="1481" w:type="dxa"/>
            <w:shd w:val="clear" w:color="auto" w:fill="95B3D7" w:themeFill="accent1" w:themeFillTint="99"/>
          </w:tcPr>
          <w:p w14:paraId="0BF3AADA" w14:textId="77777777" w:rsidR="00F93881" w:rsidRPr="004216DD" w:rsidRDefault="00F93881" w:rsidP="005F1026">
            <w:pPr>
              <w:rPr>
                <w:rFonts w:asciiTheme="majorHAnsi" w:hAnsiTheme="majorHAnsi" w:cstheme="majorHAnsi"/>
                <w:color w:val="000000"/>
                <w:szCs w:val="22"/>
              </w:rPr>
            </w:pPr>
            <w:r w:rsidRPr="004216DD">
              <w:rPr>
                <w:rFonts w:asciiTheme="majorHAnsi" w:hAnsiTheme="majorHAnsi" w:cstheme="majorHAnsi"/>
                <w:color w:val="000000"/>
                <w:szCs w:val="22"/>
              </w:rPr>
              <w:t>Approvato</w:t>
            </w:r>
          </w:p>
        </w:tc>
        <w:tc>
          <w:tcPr>
            <w:tcW w:w="1510" w:type="dxa"/>
            <w:shd w:val="clear" w:color="auto" w:fill="95B3D7" w:themeFill="accent1" w:themeFillTint="99"/>
          </w:tcPr>
          <w:p w14:paraId="1DEE35A7" w14:textId="77777777" w:rsidR="00F93881" w:rsidRPr="004216DD" w:rsidRDefault="00F93881" w:rsidP="005F1026">
            <w:pPr>
              <w:rPr>
                <w:rFonts w:asciiTheme="majorHAnsi" w:hAnsiTheme="majorHAnsi" w:cstheme="majorHAnsi"/>
                <w:color w:val="000000"/>
                <w:szCs w:val="22"/>
              </w:rPr>
            </w:pPr>
            <w:r w:rsidRPr="004216DD">
              <w:rPr>
                <w:rFonts w:asciiTheme="majorHAnsi" w:hAnsiTheme="majorHAnsi" w:cstheme="majorHAnsi"/>
                <w:color w:val="000000"/>
                <w:szCs w:val="22"/>
              </w:rPr>
              <w:t>Data</w:t>
            </w:r>
          </w:p>
        </w:tc>
        <w:tc>
          <w:tcPr>
            <w:tcW w:w="1992" w:type="dxa"/>
            <w:shd w:val="clear" w:color="auto" w:fill="95B3D7" w:themeFill="accent1" w:themeFillTint="99"/>
          </w:tcPr>
          <w:p w14:paraId="568D13F2" w14:textId="77777777" w:rsidR="00F93881" w:rsidRPr="004216DD" w:rsidRDefault="00F93881" w:rsidP="005F1026">
            <w:pPr>
              <w:rPr>
                <w:rFonts w:asciiTheme="majorHAnsi" w:hAnsiTheme="majorHAnsi" w:cstheme="majorHAnsi"/>
                <w:color w:val="000000"/>
                <w:szCs w:val="22"/>
              </w:rPr>
            </w:pPr>
            <w:r w:rsidRPr="004216DD">
              <w:rPr>
                <w:rFonts w:asciiTheme="majorHAnsi" w:hAnsiTheme="majorHAnsi" w:cstheme="majorHAnsi"/>
                <w:color w:val="000000"/>
                <w:szCs w:val="22"/>
              </w:rPr>
              <w:t>Note</w:t>
            </w:r>
          </w:p>
        </w:tc>
      </w:tr>
      <w:tr w:rsidR="00C01D23" w:rsidRPr="004216DD" w14:paraId="1B960DC7" w14:textId="77777777" w:rsidTr="00C01D23">
        <w:trPr>
          <w:trHeight w:val="462"/>
        </w:trPr>
        <w:tc>
          <w:tcPr>
            <w:tcW w:w="1095" w:type="dxa"/>
          </w:tcPr>
          <w:p w14:paraId="0E95F7BD" w14:textId="0CAD39C1" w:rsidR="00C01D23" w:rsidRPr="004216DD" w:rsidRDefault="00C01D23" w:rsidP="00C01D23">
            <w:pPr>
              <w:rPr>
                <w:rFonts w:asciiTheme="majorHAnsi" w:hAnsiTheme="majorHAnsi" w:cstheme="majorHAnsi"/>
                <w:color w:val="000000"/>
                <w:szCs w:val="22"/>
              </w:rPr>
            </w:pPr>
            <w:r w:rsidRPr="0075495B">
              <w:rPr>
                <w:rFonts w:cs="Arial"/>
                <w:color w:val="000000"/>
                <w:sz w:val="20"/>
                <w:szCs w:val="14"/>
              </w:rPr>
              <w:t>0</w:t>
            </w:r>
            <w:r>
              <w:rPr>
                <w:rFonts w:cs="Arial"/>
                <w:color w:val="000000"/>
                <w:sz w:val="20"/>
                <w:szCs w:val="14"/>
              </w:rPr>
              <w:t>0</w:t>
            </w:r>
          </w:p>
        </w:tc>
        <w:tc>
          <w:tcPr>
            <w:tcW w:w="2614" w:type="dxa"/>
          </w:tcPr>
          <w:p w14:paraId="2A4DBE71" w14:textId="02BF8FE1" w:rsidR="00C01D23" w:rsidRPr="004216DD" w:rsidRDefault="00C01D23" w:rsidP="00C01D23">
            <w:pPr>
              <w:rPr>
                <w:rFonts w:asciiTheme="majorHAnsi" w:hAnsiTheme="majorHAnsi" w:cstheme="majorHAnsi"/>
                <w:color w:val="000000"/>
                <w:szCs w:val="22"/>
              </w:rPr>
            </w:pPr>
            <w:r>
              <w:rPr>
                <w:rFonts w:cs="Arial"/>
                <w:color w:val="000000"/>
                <w:sz w:val="20"/>
                <w:szCs w:val="14"/>
              </w:rPr>
              <w:t>Provincia di Parma</w:t>
            </w:r>
          </w:p>
        </w:tc>
        <w:tc>
          <w:tcPr>
            <w:tcW w:w="1084" w:type="dxa"/>
          </w:tcPr>
          <w:p w14:paraId="038FB20C" w14:textId="77777777" w:rsidR="00C01D23" w:rsidRPr="004216DD" w:rsidRDefault="00C01D23" w:rsidP="00C01D23">
            <w:pPr>
              <w:rPr>
                <w:rFonts w:asciiTheme="majorHAnsi" w:hAnsiTheme="majorHAnsi" w:cstheme="majorHAnsi"/>
                <w:color w:val="000000"/>
                <w:szCs w:val="22"/>
              </w:rPr>
            </w:pPr>
          </w:p>
        </w:tc>
        <w:tc>
          <w:tcPr>
            <w:tcW w:w="1481" w:type="dxa"/>
          </w:tcPr>
          <w:p w14:paraId="3AAE244B" w14:textId="77777777" w:rsidR="00C01D23" w:rsidRPr="004216DD" w:rsidRDefault="00C01D23" w:rsidP="00C01D23">
            <w:pPr>
              <w:rPr>
                <w:rFonts w:asciiTheme="majorHAnsi" w:hAnsiTheme="majorHAnsi" w:cstheme="majorHAnsi"/>
                <w:color w:val="000000"/>
                <w:szCs w:val="22"/>
              </w:rPr>
            </w:pPr>
          </w:p>
        </w:tc>
        <w:tc>
          <w:tcPr>
            <w:tcW w:w="1510" w:type="dxa"/>
          </w:tcPr>
          <w:p w14:paraId="45B311FC" w14:textId="2513328E" w:rsidR="00C01D23" w:rsidRPr="004216DD" w:rsidRDefault="00C01D23" w:rsidP="00C01D23">
            <w:pPr>
              <w:rPr>
                <w:rFonts w:asciiTheme="majorHAnsi" w:hAnsiTheme="majorHAnsi" w:cstheme="majorHAnsi"/>
                <w:color w:val="000000"/>
                <w:szCs w:val="22"/>
              </w:rPr>
            </w:pPr>
            <w:r>
              <w:rPr>
                <w:rFonts w:cs="Arial"/>
                <w:color w:val="000000"/>
                <w:sz w:val="20"/>
                <w:szCs w:val="14"/>
              </w:rPr>
              <w:t>17</w:t>
            </w:r>
            <w:r w:rsidRPr="0075495B">
              <w:rPr>
                <w:rFonts w:cs="Arial"/>
                <w:color w:val="000000"/>
                <w:sz w:val="20"/>
                <w:szCs w:val="14"/>
              </w:rPr>
              <w:t>/</w:t>
            </w:r>
            <w:r>
              <w:rPr>
                <w:rFonts w:cs="Arial"/>
                <w:color w:val="000000"/>
                <w:sz w:val="20"/>
                <w:szCs w:val="14"/>
              </w:rPr>
              <w:t>04</w:t>
            </w:r>
            <w:r w:rsidRPr="0075495B">
              <w:rPr>
                <w:rFonts w:cs="Arial"/>
                <w:color w:val="000000"/>
                <w:sz w:val="20"/>
                <w:szCs w:val="14"/>
              </w:rPr>
              <w:t>/202</w:t>
            </w:r>
            <w:r>
              <w:rPr>
                <w:rFonts w:cs="Arial"/>
                <w:color w:val="000000"/>
                <w:sz w:val="20"/>
                <w:szCs w:val="14"/>
              </w:rPr>
              <w:t>5</w:t>
            </w:r>
          </w:p>
        </w:tc>
        <w:tc>
          <w:tcPr>
            <w:tcW w:w="1992" w:type="dxa"/>
          </w:tcPr>
          <w:p w14:paraId="01C5C7FE" w14:textId="77777777" w:rsidR="00C01D23" w:rsidRPr="004216DD" w:rsidRDefault="00C01D23" w:rsidP="00C01D23">
            <w:pPr>
              <w:rPr>
                <w:rFonts w:asciiTheme="majorHAnsi" w:hAnsiTheme="majorHAnsi" w:cstheme="majorHAnsi"/>
                <w:color w:val="000000"/>
                <w:szCs w:val="22"/>
              </w:rPr>
            </w:pPr>
          </w:p>
        </w:tc>
      </w:tr>
      <w:tr w:rsidR="0075495B" w:rsidRPr="004216DD" w14:paraId="153BB7D7" w14:textId="77777777" w:rsidTr="00C01D23">
        <w:tc>
          <w:tcPr>
            <w:tcW w:w="1095" w:type="dxa"/>
          </w:tcPr>
          <w:p w14:paraId="669B4F1A" w14:textId="77777777" w:rsidR="00F93881" w:rsidRPr="004216DD" w:rsidRDefault="00F93881" w:rsidP="005F1026">
            <w:pPr>
              <w:rPr>
                <w:rFonts w:asciiTheme="majorHAnsi" w:hAnsiTheme="majorHAnsi" w:cstheme="majorHAnsi"/>
                <w:szCs w:val="22"/>
              </w:rPr>
            </w:pPr>
          </w:p>
        </w:tc>
        <w:tc>
          <w:tcPr>
            <w:tcW w:w="2614" w:type="dxa"/>
          </w:tcPr>
          <w:p w14:paraId="6F36980C" w14:textId="77777777" w:rsidR="00F93881" w:rsidRPr="004216DD" w:rsidRDefault="00F93881" w:rsidP="005F1026">
            <w:pPr>
              <w:rPr>
                <w:rFonts w:asciiTheme="majorHAnsi" w:hAnsiTheme="majorHAnsi" w:cstheme="majorHAnsi"/>
                <w:szCs w:val="22"/>
              </w:rPr>
            </w:pPr>
          </w:p>
        </w:tc>
        <w:tc>
          <w:tcPr>
            <w:tcW w:w="1084" w:type="dxa"/>
          </w:tcPr>
          <w:p w14:paraId="1C73EB03" w14:textId="77777777" w:rsidR="00F93881" w:rsidRPr="004216DD" w:rsidRDefault="00F93881" w:rsidP="005F1026">
            <w:pPr>
              <w:rPr>
                <w:rFonts w:asciiTheme="majorHAnsi" w:hAnsiTheme="majorHAnsi" w:cstheme="majorHAnsi"/>
                <w:szCs w:val="22"/>
              </w:rPr>
            </w:pPr>
          </w:p>
        </w:tc>
        <w:tc>
          <w:tcPr>
            <w:tcW w:w="1481" w:type="dxa"/>
          </w:tcPr>
          <w:p w14:paraId="260BA63C" w14:textId="77777777" w:rsidR="00F93881" w:rsidRPr="004216DD" w:rsidRDefault="00F93881" w:rsidP="005F1026">
            <w:pPr>
              <w:rPr>
                <w:rFonts w:asciiTheme="majorHAnsi" w:hAnsiTheme="majorHAnsi" w:cstheme="majorHAnsi"/>
                <w:szCs w:val="22"/>
              </w:rPr>
            </w:pPr>
          </w:p>
        </w:tc>
        <w:tc>
          <w:tcPr>
            <w:tcW w:w="1510" w:type="dxa"/>
          </w:tcPr>
          <w:p w14:paraId="27F524F7" w14:textId="77777777" w:rsidR="00F93881" w:rsidRPr="004216DD" w:rsidRDefault="00F93881" w:rsidP="005F1026">
            <w:pPr>
              <w:rPr>
                <w:rFonts w:asciiTheme="majorHAnsi" w:hAnsiTheme="majorHAnsi" w:cstheme="majorHAnsi"/>
                <w:szCs w:val="22"/>
              </w:rPr>
            </w:pPr>
          </w:p>
        </w:tc>
        <w:tc>
          <w:tcPr>
            <w:tcW w:w="1992" w:type="dxa"/>
          </w:tcPr>
          <w:p w14:paraId="0297D10E" w14:textId="77777777" w:rsidR="00F93881" w:rsidRPr="004216DD" w:rsidRDefault="00F93881" w:rsidP="005F1026">
            <w:pPr>
              <w:rPr>
                <w:rFonts w:asciiTheme="majorHAnsi" w:hAnsiTheme="majorHAnsi" w:cstheme="majorHAnsi"/>
                <w:szCs w:val="22"/>
              </w:rPr>
            </w:pPr>
          </w:p>
        </w:tc>
      </w:tr>
      <w:tr w:rsidR="0075495B" w:rsidRPr="004216DD" w14:paraId="72538943" w14:textId="77777777" w:rsidTr="00C01D23">
        <w:trPr>
          <w:trHeight w:val="154"/>
        </w:trPr>
        <w:tc>
          <w:tcPr>
            <w:tcW w:w="1095" w:type="dxa"/>
          </w:tcPr>
          <w:p w14:paraId="2F087DF6" w14:textId="77777777" w:rsidR="00F93881" w:rsidRPr="004216DD" w:rsidRDefault="00F93881" w:rsidP="005F1026">
            <w:pPr>
              <w:rPr>
                <w:rFonts w:asciiTheme="majorHAnsi" w:hAnsiTheme="majorHAnsi" w:cstheme="majorHAnsi"/>
                <w:szCs w:val="22"/>
              </w:rPr>
            </w:pPr>
          </w:p>
        </w:tc>
        <w:tc>
          <w:tcPr>
            <w:tcW w:w="2614" w:type="dxa"/>
          </w:tcPr>
          <w:p w14:paraId="73D52274" w14:textId="77777777" w:rsidR="00F93881" w:rsidRPr="004216DD" w:rsidRDefault="00F93881" w:rsidP="005F1026">
            <w:pPr>
              <w:rPr>
                <w:rFonts w:asciiTheme="majorHAnsi" w:hAnsiTheme="majorHAnsi" w:cstheme="majorHAnsi"/>
                <w:szCs w:val="22"/>
              </w:rPr>
            </w:pPr>
          </w:p>
        </w:tc>
        <w:tc>
          <w:tcPr>
            <w:tcW w:w="1084" w:type="dxa"/>
          </w:tcPr>
          <w:p w14:paraId="52979F0C" w14:textId="77777777" w:rsidR="00F93881" w:rsidRPr="004216DD" w:rsidRDefault="00F93881" w:rsidP="005F1026">
            <w:pPr>
              <w:rPr>
                <w:rFonts w:asciiTheme="majorHAnsi" w:hAnsiTheme="majorHAnsi" w:cstheme="majorHAnsi"/>
                <w:szCs w:val="22"/>
              </w:rPr>
            </w:pPr>
          </w:p>
        </w:tc>
        <w:tc>
          <w:tcPr>
            <w:tcW w:w="1481" w:type="dxa"/>
          </w:tcPr>
          <w:p w14:paraId="1DBD6036" w14:textId="77777777" w:rsidR="00F93881" w:rsidRPr="004216DD" w:rsidRDefault="00F93881" w:rsidP="005F1026">
            <w:pPr>
              <w:rPr>
                <w:rFonts w:asciiTheme="majorHAnsi" w:hAnsiTheme="majorHAnsi" w:cstheme="majorHAnsi"/>
                <w:szCs w:val="22"/>
              </w:rPr>
            </w:pPr>
          </w:p>
        </w:tc>
        <w:tc>
          <w:tcPr>
            <w:tcW w:w="1510" w:type="dxa"/>
          </w:tcPr>
          <w:p w14:paraId="0520AAB9" w14:textId="77777777" w:rsidR="00F93881" w:rsidRPr="004216DD" w:rsidRDefault="00F93881" w:rsidP="005F1026">
            <w:pPr>
              <w:rPr>
                <w:rFonts w:asciiTheme="majorHAnsi" w:hAnsiTheme="majorHAnsi" w:cstheme="majorHAnsi"/>
                <w:szCs w:val="22"/>
              </w:rPr>
            </w:pPr>
          </w:p>
        </w:tc>
        <w:tc>
          <w:tcPr>
            <w:tcW w:w="1992" w:type="dxa"/>
          </w:tcPr>
          <w:p w14:paraId="51422A09" w14:textId="77777777" w:rsidR="00F93881" w:rsidRPr="004216DD" w:rsidRDefault="00F93881" w:rsidP="005F1026">
            <w:pPr>
              <w:rPr>
                <w:rFonts w:asciiTheme="majorHAnsi" w:hAnsiTheme="majorHAnsi" w:cstheme="majorHAnsi"/>
                <w:szCs w:val="22"/>
              </w:rPr>
            </w:pPr>
          </w:p>
        </w:tc>
      </w:tr>
    </w:tbl>
    <w:p w14:paraId="68D95978" w14:textId="77777777" w:rsidR="00AB456C" w:rsidRPr="004216DD" w:rsidRDefault="00AB456C" w:rsidP="005748B8">
      <w:pPr>
        <w:autoSpaceDE w:val="0"/>
        <w:autoSpaceDN w:val="0"/>
        <w:adjustRightInd w:val="0"/>
        <w:rPr>
          <w:rFonts w:asciiTheme="majorHAnsi" w:hAnsiTheme="majorHAnsi" w:cstheme="majorHAnsi"/>
          <w:color w:val="000000"/>
          <w:szCs w:val="22"/>
        </w:rPr>
      </w:pPr>
    </w:p>
    <w:p w14:paraId="754A4ACD" w14:textId="731BF4DF" w:rsidR="00287DEB" w:rsidRPr="004216DD" w:rsidRDefault="00287DEB">
      <w:pPr>
        <w:spacing w:before="0" w:after="0"/>
        <w:jc w:val="left"/>
        <w:rPr>
          <w:rFonts w:asciiTheme="majorHAnsi" w:hAnsiTheme="majorHAnsi" w:cstheme="majorHAnsi"/>
          <w:color w:val="000000"/>
          <w:szCs w:val="22"/>
        </w:rPr>
      </w:pPr>
      <w:r w:rsidRPr="004216DD">
        <w:rPr>
          <w:rFonts w:asciiTheme="majorHAnsi" w:hAnsiTheme="majorHAnsi" w:cstheme="majorHAnsi"/>
          <w:color w:val="000000"/>
          <w:szCs w:val="22"/>
        </w:rPr>
        <w:lastRenderedPageBreak/>
        <w:br w:type="page"/>
      </w:r>
    </w:p>
    <w:p w14:paraId="6B4CEC5E" w14:textId="50DD8ED5" w:rsidR="00241C25" w:rsidRPr="004216DD" w:rsidRDefault="00241C25">
      <w:pPr>
        <w:pStyle w:val="Sommario1"/>
        <w:rPr>
          <w:rFonts w:asciiTheme="majorHAnsi" w:hAnsiTheme="majorHAnsi" w:cstheme="majorHAnsi"/>
          <w:b/>
          <w:bCs/>
          <w:color w:val="000000"/>
          <w:szCs w:val="22"/>
        </w:rPr>
      </w:pPr>
      <w:r w:rsidRPr="004216DD">
        <w:rPr>
          <w:rFonts w:asciiTheme="majorHAnsi" w:hAnsiTheme="majorHAnsi" w:cstheme="majorHAnsi"/>
          <w:b/>
          <w:bCs/>
          <w:color w:val="000000"/>
          <w:szCs w:val="22"/>
        </w:rPr>
        <w:lastRenderedPageBreak/>
        <w:t>INDICE</w:t>
      </w:r>
    </w:p>
    <w:p w14:paraId="78557CDD" w14:textId="64FC865D" w:rsidR="009736CF" w:rsidRDefault="006E0B98">
      <w:pPr>
        <w:pStyle w:val="Sommario1"/>
        <w:rPr>
          <w:rFonts w:asciiTheme="minorHAnsi" w:eastAsiaTheme="minorEastAsia" w:hAnsiTheme="minorHAnsi"/>
          <w:kern w:val="2"/>
          <w:sz w:val="24"/>
          <w:szCs w:val="24"/>
          <w:lang w:eastAsia="it-IT"/>
          <w14:ligatures w14:val="standardContextual"/>
        </w:rPr>
      </w:pPr>
      <w:r w:rsidRPr="004216DD">
        <w:rPr>
          <w:rFonts w:asciiTheme="majorHAnsi" w:hAnsiTheme="majorHAnsi" w:cstheme="majorHAnsi"/>
          <w:color w:val="000000"/>
          <w:szCs w:val="22"/>
        </w:rPr>
        <w:fldChar w:fldCharType="begin"/>
      </w:r>
      <w:r w:rsidRPr="004216DD">
        <w:rPr>
          <w:rFonts w:asciiTheme="majorHAnsi" w:hAnsiTheme="majorHAnsi" w:cstheme="majorHAnsi"/>
          <w:color w:val="000000"/>
          <w:szCs w:val="22"/>
        </w:rPr>
        <w:instrText xml:space="preserve"> TOC \o "1-4" \u </w:instrText>
      </w:r>
      <w:r w:rsidRPr="004216DD">
        <w:rPr>
          <w:rFonts w:asciiTheme="majorHAnsi" w:hAnsiTheme="majorHAnsi" w:cstheme="majorHAnsi"/>
          <w:color w:val="000000"/>
          <w:szCs w:val="22"/>
        </w:rPr>
        <w:fldChar w:fldCharType="separate"/>
      </w:r>
      <w:r w:rsidR="009736CF" w:rsidRPr="004D44CF">
        <w:rPr>
          <w:rFonts w:asciiTheme="majorHAnsi" w:hAnsiTheme="majorHAnsi" w:cstheme="majorHAnsi"/>
        </w:rPr>
        <w:t>1</w:t>
      </w:r>
      <w:r w:rsidR="009736CF">
        <w:rPr>
          <w:rFonts w:asciiTheme="minorHAnsi" w:eastAsiaTheme="minorEastAsia" w:hAnsiTheme="minorHAnsi"/>
          <w:kern w:val="2"/>
          <w:sz w:val="24"/>
          <w:szCs w:val="24"/>
          <w:lang w:eastAsia="it-IT"/>
          <w14:ligatures w14:val="standardContextual"/>
        </w:rPr>
        <w:tab/>
      </w:r>
      <w:r w:rsidR="009736CF" w:rsidRPr="004D44CF">
        <w:rPr>
          <w:rFonts w:asciiTheme="majorHAnsi" w:hAnsiTheme="majorHAnsi" w:cstheme="majorHAnsi"/>
        </w:rPr>
        <w:t>GENERALE</w:t>
      </w:r>
      <w:r w:rsidR="009736CF">
        <w:tab/>
      </w:r>
      <w:r w:rsidR="009736CF">
        <w:fldChar w:fldCharType="begin"/>
      </w:r>
      <w:r w:rsidR="009736CF">
        <w:instrText xml:space="preserve"> PAGEREF _Toc195787287 \h </w:instrText>
      </w:r>
      <w:r w:rsidR="009736CF">
        <w:fldChar w:fldCharType="separate"/>
      </w:r>
      <w:r w:rsidR="009736CF">
        <w:t>5</w:t>
      </w:r>
      <w:r w:rsidR="009736CF">
        <w:fldChar w:fldCharType="end"/>
      </w:r>
    </w:p>
    <w:p w14:paraId="02A41FED" w14:textId="7296EF7C"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1.1</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Scopi ed obiettivi del documento</w:t>
      </w:r>
      <w:r>
        <w:rPr>
          <w:noProof/>
        </w:rPr>
        <w:tab/>
      </w:r>
      <w:r>
        <w:rPr>
          <w:noProof/>
        </w:rPr>
        <w:fldChar w:fldCharType="begin"/>
      </w:r>
      <w:r>
        <w:rPr>
          <w:noProof/>
        </w:rPr>
        <w:instrText xml:space="preserve"> PAGEREF _Toc195787288 \h </w:instrText>
      </w:r>
      <w:r>
        <w:rPr>
          <w:noProof/>
        </w:rPr>
      </w:r>
      <w:r>
        <w:rPr>
          <w:noProof/>
        </w:rPr>
        <w:fldChar w:fldCharType="separate"/>
      </w:r>
      <w:r>
        <w:rPr>
          <w:noProof/>
        </w:rPr>
        <w:t>5</w:t>
      </w:r>
      <w:r>
        <w:rPr>
          <w:noProof/>
        </w:rPr>
        <w:fldChar w:fldCharType="end"/>
      </w:r>
    </w:p>
    <w:p w14:paraId="6D698177" w14:textId="28DE0FA8"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1.2</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Indicazioni per la compilazione</w:t>
      </w:r>
      <w:r>
        <w:rPr>
          <w:noProof/>
        </w:rPr>
        <w:tab/>
      </w:r>
      <w:r>
        <w:rPr>
          <w:noProof/>
        </w:rPr>
        <w:fldChar w:fldCharType="begin"/>
      </w:r>
      <w:r>
        <w:rPr>
          <w:noProof/>
        </w:rPr>
        <w:instrText xml:space="preserve"> PAGEREF _Toc195787289 \h </w:instrText>
      </w:r>
      <w:r>
        <w:rPr>
          <w:noProof/>
        </w:rPr>
      </w:r>
      <w:r>
        <w:rPr>
          <w:noProof/>
        </w:rPr>
        <w:fldChar w:fldCharType="separate"/>
      </w:r>
      <w:r>
        <w:rPr>
          <w:noProof/>
        </w:rPr>
        <w:t>5</w:t>
      </w:r>
      <w:r>
        <w:rPr>
          <w:noProof/>
        </w:rPr>
        <w:fldChar w:fldCharType="end"/>
      </w:r>
    </w:p>
    <w:p w14:paraId="03989F2F" w14:textId="1E051EEB"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1.3</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Livello di prevalenza contrattuale</w:t>
      </w:r>
      <w:r>
        <w:rPr>
          <w:noProof/>
        </w:rPr>
        <w:tab/>
      </w:r>
      <w:r>
        <w:rPr>
          <w:noProof/>
        </w:rPr>
        <w:fldChar w:fldCharType="begin"/>
      </w:r>
      <w:r>
        <w:rPr>
          <w:noProof/>
        </w:rPr>
        <w:instrText xml:space="preserve"> PAGEREF _Toc195787290 \h </w:instrText>
      </w:r>
      <w:r>
        <w:rPr>
          <w:noProof/>
        </w:rPr>
      </w:r>
      <w:r>
        <w:rPr>
          <w:noProof/>
        </w:rPr>
        <w:fldChar w:fldCharType="separate"/>
      </w:r>
      <w:r>
        <w:rPr>
          <w:noProof/>
        </w:rPr>
        <w:t>6</w:t>
      </w:r>
      <w:r>
        <w:rPr>
          <w:noProof/>
        </w:rPr>
        <w:fldChar w:fldCharType="end"/>
      </w:r>
    </w:p>
    <w:p w14:paraId="111F7650" w14:textId="21E7C20E"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1.4</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Acronimi e glossario</w:t>
      </w:r>
      <w:r>
        <w:rPr>
          <w:noProof/>
        </w:rPr>
        <w:tab/>
      </w:r>
      <w:r>
        <w:rPr>
          <w:noProof/>
        </w:rPr>
        <w:fldChar w:fldCharType="begin"/>
      </w:r>
      <w:r>
        <w:rPr>
          <w:noProof/>
        </w:rPr>
        <w:instrText xml:space="preserve"> PAGEREF _Toc195787291 \h </w:instrText>
      </w:r>
      <w:r>
        <w:rPr>
          <w:noProof/>
        </w:rPr>
      </w:r>
      <w:r>
        <w:rPr>
          <w:noProof/>
        </w:rPr>
        <w:fldChar w:fldCharType="separate"/>
      </w:r>
      <w:r>
        <w:rPr>
          <w:noProof/>
        </w:rPr>
        <w:t>6</w:t>
      </w:r>
      <w:r>
        <w:rPr>
          <w:noProof/>
        </w:rPr>
        <w:fldChar w:fldCharType="end"/>
      </w:r>
    </w:p>
    <w:p w14:paraId="7F0AA34A" w14:textId="548343E2"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1.5</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Riferimenti normativi</w:t>
      </w:r>
      <w:r>
        <w:rPr>
          <w:noProof/>
        </w:rPr>
        <w:tab/>
      </w:r>
      <w:r>
        <w:rPr>
          <w:noProof/>
        </w:rPr>
        <w:fldChar w:fldCharType="begin"/>
      </w:r>
      <w:r>
        <w:rPr>
          <w:noProof/>
        </w:rPr>
        <w:instrText xml:space="preserve"> PAGEREF _Toc195787292 \h </w:instrText>
      </w:r>
      <w:r>
        <w:rPr>
          <w:noProof/>
        </w:rPr>
      </w:r>
      <w:r>
        <w:rPr>
          <w:noProof/>
        </w:rPr>
        <w:fldChar w:fldCharType="separate"/>
      </w:r>
      <w:r>
        <w:rPr>
          <w:noProof/>
        </w:rPr>
        <w:t>6</w:t>
      </w:r>
      <w:r>
        <w:rPr>
          <w:noProof/>
        </w:rPr>
        <w:fldChar w:fldCharType="end"/>
      </w:r>
    </w:p>
    <w:p w14:paraId="562751FB" w14:textId="014C87BD" w:rsidR="009736CF" w:rsidRDefault="009736CF">
      <w:pPr>
        <w:pStyle w:val="Sommario1"/>
        <w:rPr>
          <w:rFonts w:asciiTheme="minorHAnsi" w:eastAsiaTheme="minorEastAsia" w:hAnsiTheme="minorHAnsi"/>
          <w:kern w:val="2"/>
          <w:sz w:val="24"/>
          <w:szCs w:val="24"/>
          <w:lang w:eastAsia="it-IT"/>
          <w14:ligatures w14:val="standardContextual"/>
        </w:rPr>
      </w:pPr>
      <w:r w:rsidRPr="004D44CF">
        <w:rPr>
          <w:rFonts w:asciiTheme="majorHAnsi" w:hAnsiTheme="majorHAnsi" w:cstheme="majorHAnsi"/>
        </w:rPr>
        <w:t>2</w:t>
      </w:r>
      <w:r>
        <w:rPr>
          <w:rFonts w:asciiTheme="minorHAnsi" w:eastAsiaTheme="minorEastAsia" w:hAnsiTheme="minorHAnsi"/>
          <w:kern w:val="2"/>
          <w:sz w:val="24"/>
          <w:szCs w:val="24"/>
          <w:lang w:eastAsia="it-IT"/>
          <w14:ligatures w14:val="standardContextual"/>
        </w:rPr>
        <w:tab/>
      </w:r>
      <w:r w:rsidRPr="004D44CF">
        <w:rPr>
          <w:rFonts w:asciiTheme="majorHAnsi" w:hAnsiTheme="majorHAnsi" w:cstheme="majorHAnsi"/>
        </w:rPr>
        <w:t>SEZIONE TECNICA</w:t>
      </w:r>
      <w:r>
        <w:tab/>
      </w:r>
      <w:r>
        <w:fldChar w:fldCharType="begin"/>
      </w:r>
      <w:r>
        <w:instrText xml:space="preserve"> PAGEREF _Toc195787293 \h </w:instrText>
      </w:r>
      <w:r>
        <w:fldChar w:fldCharType="separate"/>
      </w:r>
      <w:r>
        <w:t>8</w:t>
      </w:r>
      <w:r>
        <w:fldChar w:fldCharType="end"/>
      </w:r>
    </w:p>
    <w:p w14:paraId="3D80ED04" w14:textId="6C322C0C"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2.1</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Caratteristiche tecniche e prestazionali dell’infrastruttura hardware e software</w:t>
      </w:r>
      <w:r>
        <w:rPr>
          <w:noProof/>
        </w:rPr>
        <w:tab/>
      </w:r>
      <w:r>
        <w:rPr>
          <w:noProof/>
        </w:rPr>
        <w:fldChar w:fldCharType="begin"/>
      </w:r>
      <w:r>
        <w:rPr>
          <w:noProof/>
        </w:rPr>
        <w:instrText xml:space="preserve"> PAGEREF _Toc195787294 \h </w:instrText>
      </w:r>
      <w:r>
        <w:rPr>
          <w:noProof/>
        </w:rPr>
      </w:r>
      <w:r>
        <w:rPr>
          <w:noProof/>
        </w:rPr>
        <w:fldChar w:fldCharType="separate"/>
      </w:r>
      <w:r>
        <w:rPr>
          <w:noProof/>
        </w:rPr>
        <w:t>8</w:t>
      </w:r>
      <w:r>
        <w:rPr>
          <w:noProof/>
        </w:rPr>
        <w:fldChar w:fldCharType="end"/>
      </w:r>
    </w:p>
    <w:p w14:paraId="16117C56" w14:textId="5F85D730" w:rsidR="009736CF" w:rsidRDefault="009736CF">
      <w:pPr>
        <w:pStyle w:val="Sommario3"/>
        <w:tabs>
          <w:tab w:val="left" w:pos="120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2.1.1</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Infrastruttura hardware</w:t>
      </w:r>
      <w:r>
        <w:rPr>
          <w:noProof/>
        </w:rPr>
        <w:tab/>
      </w:r>
      <w:r>
        <w:rPr>
          <w:noProof/>
        </w:rPr>
        <w:fldChar w:fldCharType="begin"/>
      </w:r>
      <w:r>
        <w:rPr>
          <w:noProof/>
        </w:rPr>
        <w:instrText xml:space="preserve"> PAGEREF _Toc195787295 \h </w:instrText>
      </w:r>
      <w:r>
        <w:rPr>
          <w:noProof/>
        </w:rPr>
      </w:r>
      <w:r>
        <w:rPr>
          <w:noProof/>
        </w:rPr>
        <w:fldChar w:fldCharType="separate"/>
      </w:r>
      <w:r>
        <w:rPr>
          <w:noProof/>
        </w:rPr>
        <w:t>8</w:t>
      </w:r>
      <w:r>
        <w:rPr>
          <w:noProof/>
        </w:rPr>
        <w:fldChar w:fldCharType="end"/>
      </w:r>
    </w:p>
    <w:p w14:paraId="37DBA677" w14:textId="67F462AF" w:rsidR="009736CF" w:rsidRDefault="009736CF">
      <w:pPr>
        <w:pStyle w:val="Sommario3"/>
        <w:tabs>
          <w:tab w:val="left" w:pos="120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2.1.2</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Infrastruttura software e formati di scambio dati</w:t>
      </w:r>
      <w:r>
        <w:rPr>
          <w:noProof/>
        </w:rPr>
        <w:tab/>
      </w:r>
      <w:r>
        <w:rPr>
          <w:noProof/>
        </w:rPr>
        <w:fldChar w:fldCharType="begin"/>
      </w:r>
      <w:r>
        <w:rPr>
          <w:noProof/>
        </w:rPr>
        <w:instrText xml:space="preserve"> PAGEREF _Toc195787296 \h </w:instrText>
      </w:r>
      <w:r>
        <w:rPr>
          <w:noProof/>
        </w:rPr>
      </w:r>
      <w:r>
        <w:rPr>
          <w:noProof/>
        </w:rPr>
        <w:fldChar w:fldCharType="separate"/>
      </w:r>
      <w:r>
        <w:rPr>
          <w:noProof/>
        </w:rPr>
        <w:t>8</w:t>
      </w:r>
      <w:r>
        <w:rPr>
          <w:noProof/>
        </w:rPr>
        <w:fldChar w:fldCharType="end"/>
      </w:r>
    </w:p>
    <w:p w14:paraId="008DF80E" w14:textId="6628AB61"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2.2</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Specifiche aggiuntive per garantire l’interoperabilità</w:t>
      </w:r>
      <w:r>
        <w:rPr>
          <w:noProof/>
        </w:rPr>
        <w:tab/>
      </w:r>
      <w:r>
        <w:rPr>
          <w:noProof/>
        </w:rPr>
        <w:fldChar w:fldCharType="begin"/>
      </w:r>
      <w:r>
        <w:rPr>
          <w:noProof/>
        </w:rPr>
        <w:instrText xml:space="preserve"> PAGEREF _Toc195787297 \h </w:instrText>
      </w:r>
      <w:r>
        <w:rPr>
          <w:noProof/>
        </w:rPr>
      </w:r>
      <w:r>
        <w:rPr>
          <w:noProof/>
        </w:rPr>
        <w:fldChar w:fldCharType="separate"/>
      </w:r>
      <w:r>
        <w:rPr>
          <w:noProof/>
        </w:rPr>
        <w:t>9</w:t>
      </w:r>
      <w:r>
        <w:rPr>
          <w:noProof/>
        </w:rPr>
        <w:fldChar w:fldCharType="end"/>
      </w:r>
    </w:p>
    <w:p w14:paraId="6171D5E0" w14:textId="5DB156A4"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2.3</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Strutturazione e organizzazione della modellazione digitale</w:t>
      </w:r>
      <w:r>
        <w:rPr>
          <w:noProof/>
        </w:rPr>
        <w:tab/>
      </w:r>
      <w:r>
        <w:rPr>
          <w:noProof/>
        </w:rPr>
        <w:fldChar w:fldCharType="begin"/>
      </w:r>
      <w:r>
        <w:rPr>
          <w:noProof/>
        </w:rPr>
        <w:instrText xml:space="preserve"> PAGEREF _Toc195787298 \h </w:instrText>
      </w:r>
      <w:r>
        <w:rPr>
          <w:noProof/>
        </w:rPr>
      </w:r>
      <w:r>
        <w:rPr>
          <w:noProof/>
        </w:rPr>
        <w:fldChar w:fldCharType="separate"/>
      </w:r>
      <w:r>
        <w:rPr>
          <w:noProof/>
        </w:rPr>
        <w:t>9</w:t>
      </w:r>
      <w:r>
        <w:rPr>
          <w:noProof/>
        </w:rPr>
        <w:fldChar w:fldCharType="end"/>
      </w:r>
    </w:p>
    <w:p w14:paraId="6726D355" w14:textId="085B7A3B"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2.4</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Codifica Documentale</w:t>
      </w:r>
      <w:r>
        <w:rPr>
          <w:noProof/>
        </w:rPr>
        <w:tab/>
      </w:r>
      <w:r>
        <w:rPr>
          <w:noProof/>
        </w:rPr>
        <w:fldChar w:fldCharType="begin"/>
      </w:r>
      <w:r>
        <w:rPr>
          <w:noProof/>
        </w:rPr>
        <w:instrText xml:space="preserve"> PAGEREF _Toc195787299 \h </w:instrText>
      </w:r>
      <w:r>
        <w:rPr>
          <w:noProof/>
        </w:rPr>
      </w:r>
      <w:r>
        <w:rPr>
          <w:noProof/>
        </w:rPr>
        <w:fldChar w:fldCharType="separate"/>
      </w:r>
      <w:r>
        <w:rPr>
          <w:noProof/>
        </w:rPr>
        <w:t>10</w:t>
      </w:r>
      <w:r>
        <w:rPr>
          <w:noProof/>
        </w:rPr>
        <w:fldChar w:fldCharType="end"/>
      </w:r>
    </w:p>
    <w:p w14:paraId="57864AD4" w14:textId="049113EE"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2.5</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Dimensione massima dei file di modellazione</w:t>
      </w:r>
      <w:r>
        <w:rPr>
          <w:noProof/>
        </w:rPr>
        <w:tab/>
      </w:r>
      <w:r>
        <w:rPr>
          <w:noProof/>
        </w:rPr>
        <w:fldChar w:fldCharType="begin"/>
      </w:r>
      <w:r>
        <w:rPr>
          <w:noProof/>
        </w:rPr>
        <w:instrText xml:space="preserve"> PAGEREF _Toc195787300 \h </w:instrText>
      </w:r>
      <w:r>
        <w:rPr>
          <w:noProof/>
        </w:rPr>
      </w:r>
      <w:r>
        <w:rPr>
          <w:noProof/>
        </w:rPr>
        <w:fldChar w:fldCharType="separate"/>
      </w:r>
      <w:r>
        <w:rPr>
          <w:noProof/>
        </w:rPr>
        <w:t>10</w:t>
      </w:r>
      <w:r>
        <w:rPr>
          <w:noProof/>
        </w:rPr>
        <w:fldChar w:fldCharType="end"/>
      </w:r>
    </w:p>
    <w:p w14:paraId="55F196E2" w14:textId="2CE80BD2"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2.6</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Sistema comune di coordinate, unità di misura e georeferenziazione dei modelli</w:t>
      </w:r>
      <w:r>
        <w:rPr>
          <w:noProof/>
        </w:rPr>
        <w:tab/>
      </w:r>
      <w:r>
        <w:rPr>
          <w:noProof/>
        </w:rPr>
        <w:fldChar w:fldCharType="begin"/>
      </w:r>
      <w:r>
        <w:rPr>
          <w:noProof/>
        </w:rPr>
        <w:instrText xml:space="preserve"> PAGEREF _Toc195787301 \h </w:instrText>
      </w:r>
      <w:r>
        <w:rPr>
          <w:noProof/>
        </w:rPr>
      </w:r>
      <w:r>
        <w:rPr>
          <w:noProof/>
        </w:rPr>
        <w:fldChar w:fldCharType="separate"/>
      </w:r>
      <w:r>
        <w:rPr>
          <w:noProof/>
        </w:rPr>
        <w:t>10</w:t>
      </w:r>
      <w:r>
        <w:rPr>
          <w:noProof/>
        </w:rPr>
        <w:fldChar w:fldCharType="end"/>
      </w:r>
    </w:p>
    <w:p w14:paraId="30363D36" w14:textId="47C3D839"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2.7</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Modalità di export IFC</w:t>
      </w:r>
      <w:r>
        <w:rPr>
          <w:noProof/>
        </w:rPr>
        <w:tab/>
      </w:r>
      <w:r>
        <w:rPr>
          <w:noProof/>
        </w:rPr>
        <w:fldChar w:fldCharType="begin"/>
      </w:r>
      <w:r>
        <w:rPr>
          <w:noProof/>
        </w:rPr>
        <w:instrText xml:space="preserve"> PAGEREF _Toc195787302 \h </w:instrText>
      </w:r>
      <w:r>
        <w:rPr>
          <w:noProof/>
        </w:rPr>
      </w:r>
      <w:r>
        <w:rPr>
          <w:noProof/>
        </w:rPr>
        <w:fldChar w:fldCharType="separate"/>
      </w:r>
      <w:r>
        <w:rPr>
          <w:noProof/>
        </w:rPr>
        <w:t>10</w:t>
      </w:r>
      <w:r>
        <w:rPr>
          <w:noProof/>
        </w:rPr>
        <w:fldChar w:fldCharType="end"/>
      </w:r>
    </w:p>
    <w:p w14:paraId="2BD703AE" w14:textId="38563F04"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2.8</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Sistema di riferimento dei livelli di sviluppo degli oggetti e del contenuto informativo</w:t>
      </w:r>
      <w:r>
        <w:rPr>
          <w:noProof/>
        </w:rPr>
        <w:tab/>
      </w:r>
      <w:r>
        <w:rPr>
          <w:noProof/>
        </w:rPr>
        <w:fldChar w:fldCharType="begin"/>
      </w:r>
      <w:r>
        <w:rPr>
          <w:noProof/>
        </w:rPr>
        <w:instrText xml:space="preserve"> PAGEREF _Toc195787303 \h </w:instrText>
      </w:r>
      <w:r>
        <w:rPr>
          <w:noProof/>
        </w:rPr>
      </w:r>
      <w:r>
        <w:rPr>
          <w:noProof/>
        </w:rPr>
        <w:fldChar w:fldCharType="separate"/>
      </w:r>
      <w:r>
        <w:rPr>
          <w:noProof/>
        </w:rPr>
        <w:t>10</w:t>
      </w:r>
      <w:r>
        <w:rPr>
          <w:noProof/>
        </w:rPr>
        <w:fldChar w:fldCharType="end"/>
      </w:r>
    </w:p>
    <w:p w14:paraId="72B4F37D" w14:textId="51FC6CCD"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2.9</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Livello di Sviluppo Geometrico</w:t>
      </w:r>
      <w:r>
        <w:rPr>
          <w:noProof/>
        </w:rPr>
        <w:tab/>
      </w:r>
      <w:r>
        <w:rPr>
          <w:noProof/>
        </w:rPr>
        <w:fldChar w:fldCharType="begin"/>
      </w:r>
      <w:r>
        <w:rPr>
          <w:noProof/>
        </w:rPr>
        <w:instrText xml:space="preserve"> PAGEREF _Toc195787304 \h </w:instrText>
      </w:r>
      <w:r>
        <w:rPr>
          <w:noProof/>
        </w:rPr>
      </w:r>
      <w:r>
        <w:rPr>
          <w:noProof/>
        </w:rPr>
        <w:fldChar w:fldCharType="separate"/>
      </w:r>
      <w:r>
        <w:rPr>
          <w:noProof/>
        </w:rPr>
        <w:t>11</w:t>
      </w:r>
      <w:r>
        <w:rPr>
          <w:noProof/>
        </w:rPr>
        <w:fldChar w:fldCharType="end"/>
      </w:r>
    </w:p>
    <w:p w14:paraId="22EDF4FA" w14:textId="5627CCE0"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2.10</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Livello di Sviluppo Informativo</w:t>
      </w:r>
      <w:r>
        <w:rPr>
          <w:noProof/>
        </w:rPr>
        <w:tab/>
      </w:r>
      <w:r>
        <w:rPr>
          <w:noProof/>
        </w:rPr>
        <w:fldChar w:fldCharType="begin"/>
      </w:r>
      <w:r>
        <w:rPr>
          <w:noProof/>
        </w:rPr>
        <w:instrText xml:space="preserve"> PAGEREF _Toc195787305 \h </w:instrText>
      </w:r>
      <w:r>
        <w:rPr>
          <w:noProof/>
        </w:rPr>
      </w:r>
      <w:r>
        <w:rPr>
          <w:noProof/>
        </w:rPr>
        <w:fldChar w:fldCharType="separate"/>
      </w:r>
      <w:r>
        <w:rPr>
          <w:noProof/>
        </w:rPr>
        <w:t>11</w:t>
      </w:r>
      <w:r>
        <w:rPr>
          <w:noProof/>
        </w:rPr>
        <w:fldChar w:fldCharType="end"/>
      </w:r>
    </w:p>
    <w:p w14:paraId="1DDBEA52" w14:textId="6D7F34F3"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2.11</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Modalità di consegna di modelli, oggetti e/o elaborati informativi</w:t>
      </w:r>
      <w:r>
        <w:rPr>
          <w:noProof/>
        </w:rPr>
        <w:tab/>
      </w:r>
      <w:r>
        <w:rPr>
          <w:noProof/>
        </w:rPr>
        <w:fldChar w:fldCharType="begin"/>
      </w:r>
      <w:r>
        <w:rPr>
          <w:noProof/>
        </w:rPr>
        <w:instrText xml:space="preserve"> PAGEREF _Toc195787306 \h </w:instrText>
      </w:r>
      <w:r>
        <w:rPr>
          <w:noProof/>
        </w:rPr>
      </w:r>
      <w:r>
        <w:rPr>
          <w:noProof/>
        </w:rPr>
        <w:fldChar w:fldCharType="separate"/>
      </w:r>
      <w:r>
        <w:rPr>
          <w:noProof/>
        </w:rPr>
        <w:t>14</w:t>
      </w:r>
      <w:r>
        <w:rPr>
          <w:noProof/>
        </w:rPr>
        <w:fldChar w:fldCharType="end"/>
      </w:r>
    </w:p>
    <w:p w14:paraId="18B91AEB" w14:textId="121063B7"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2.12</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Processo di approvazione di modelli ed elaborati durante la fase di progetto</w:t>
      </w:r>
      <w:r>
        <w:rPr>
          <w:noProof/>
        </w:rPr>
        <w:tab/>
      </w:r>
      <w:r>
        <w:rPr>
          <w:noProof/>
        </w:rPr>
        <w:fldChar w:fldCharType="begin"/>
      </w:r>
      <w:r>
        <w:rPr>
          <w:noProof/>
        </w:rPr>
        <w:instrText xml:space="preserve"> PAGEREF _Toc195787307 \h </w:instrText>
      </w:r>
      <w:r>
        <w:rPr>
          <w:noProof/>
        </w:rPr>
      </w:r>
      <w:r>
        <w:rPr>
          <w:noProof/>
        </w:rPr>
        <w:fldChar w:fldCharType="separate"/>
      </w:r>
      <w:r>
        <w:rPr>
          <w:noProof/>
        </w:rPr>
        <w:t>15</w:t>
      </w:r>
      <w:r>
        <w:rPr>
          <w:noProof/>
        </w:rPr>
        <w:fldChar w:fldCharType="end"/>
      </w:r>
    </w:p>
    <w:p w14:paraId="104A55A8" w14:textId="4C97663E" w:rsidR="009736CF" w:rsidRDefault="009736CF">
      <w:pPr>
        <w:pStyle w:val="Sommario1"/>
        <w:rPr>
          <w:rFonts w:asciiTheme="minorHAnsi" w:eastAsiaTheme="minorEastAsia" w:hAnsiTheme="minorHAnsi"/>
          <w:kern w:val="2"/>
          <w:sz w:val="24"/>
          <w:szCs w:val="24"/>
          <w:lang w:eastAsia="it-IT"/>
          <w14:ligatures w14:val="standardContextual"/>
        </w:rPr>
      </w:pPr>
      <w:r w:rsidRPr="004D44CF">
        <w:rPr>
          <w:rFonts w:asciiTheme="majorHAnsi" w:hAnsiTheme="majorHAnsi" w:cstheme="majorHAnsi"/>
        </w:rPr>
        <w:t>3</w:t>
      </w:r>
      <w:r>
        <w:rPr>
          <w:rFonts w:asciiTheme="minorHAnsi" w:eastAsiaTheme="minorEastAsia" w:hAnsiTheme="minorHAnsi"/>
          <w:kern w:val="2"/>
          <w:sz w:val="24"/>
          <w:szCs w:val="24"/>
          <w:lang w:eastAsia="it-IT"/>
          <w14:ligatures w14:val="standardContextual"/>
        </w:rPr>
        <w:tab/>
      </w:r>
      <w:r w:rsidRPr="004D44CF">
        <w:rPr>
          <w:rFonts w:asciiTheme="majorHAnsi" w:hAnsiTheme="majorHAnsi" w:cstheme="majorHAnsi"/>
        </w:rPr>
        <w:t>SEZIONE GESTIONALE</w:t>
      </w:r>
      <w:r>
        <w:tab/>
      </w:r>
      <w:r>
        <w:fldChar w:fldCharType="begin"/>
      </w:r>
      <w:r>
        <w:instrText xml:space="preserve"> PAGEREF _Toc195787308 \h </w:instrText>
      </w:r>
      <w:r>
        <w:fldChar w:fldCharType="separate"/>
      </w:r>
      <w:r>
        <w:t>17</w:t>
      </w:r>
      <w:r>
        <w:fldChar w:fldCharType="end"/>
      </w:r>
    </w:p>
    <w:p w14:paraId="0EC4CEEC" w14:textId="1CAA95D9"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3.1</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Obiettivi informativi strategici</w:t>
      </w:r>
      <w:r>
        <w:rPr>
          <w:noProof/>
        </w:rPr>
        <w:tab/>
      </w:r>
      <w:r>
        <w:rPr>
          <w:noProof/>
        </w:rPr>
        <w:fldChar w:fldCharType="begin"/>
      </w:r>
      <w:r>
        <w:rPr>
          <w:noProof/>
        </w:rPr>
        <w:instrText xml:space="preserve"> PAGEREF _Toc195787309 \h </w:instrText>
      </w:r>
      <w:r>
        <w:rPr>
          <w:noProof/>
        </w:rPr>
      </w:r>
      <w:r>
        <w:rPr>
          <w:noProof/>
        </w:rPr>
        <w:fldChar w:fldCharType="separate"/>
      </w:r>
      <w:r>
        <w:rPr>
          <w:noProof/>
        </w:rPr>
        <w:t>17</w:t>
      </w:r>
      <w:r>
        <w:rPr>
          <w:noProof/>
        </w:rPr>
        <w:fldChar w:fldCharType="end"/>
      </w:r>
    </w:p>
    <w:p w14:paraId="2F42F2C0" w14:textId="60A5D2A0"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3.2</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Usi del modello in relazione alle fasi del processo</w:t>
      </w:r>
      <w:r>
        <w:rPr>
          <w:noProof/>
        </w:rPr>
        <w:tab/>
      </w:r>
      <w:r>
        <w:rPr>
          <w:noProof/>
        </w:rPr>
        <w:fldChar w:fldCharType="begin"/>
      </w:r>
      <w:r>
        <w:rPr>
          <w:noProof/>
        </w:rPr>
        <w:instrText xml:space="preserve"> PAGEREF _Toc195787310 \h </w:instrText>
      </w:r>
      <w:r>
        <w:rPr>
          <w:noProof/>
        </w:rPr>
      </w:r>
      <w:r>
        <w:rPr>
          <w:noProof/>
        </w:rPr>
        <w:fldChar w:fldCharType="separate"/>
      </w:r>
      <w:r>
        <w:rPr>
          <w:noProof/>
        </w:rPr>
        <w:t>18</w:t>
      </w:r>
      <w:r>
        <w:rPr>
          <w:noProof/>
        </w:rPr>
        <w:fldChar w:fldCharType="end"/>
      </w:r>
    </w:p>
    <w:p w14:paraId="36678060" w14:textId="27ABAC5F"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3.3</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Modifica del pGI-Att in corso di esecuzione dei servizi di ingegneria e architettura / di lavori</w:t>
      </w:r>
      <w:r>
        <w:rPr>
          <w:noProof/>
        </w:rPr>
        <w:tab/>
      </w:r>
      <w:r>
        <w:rPr>
          <w:noProof/>
        </w:rPr>
        <w:fldChar w:fldCharType="begin"/>
      </w:r>
      <w:r>
        <w:rPr>
          <w:noProof/>
        </w:rPr>
        <w:instrText xml:space="preserve"> PAGEREF _Toc195787311 \h </w:instrText>
      </w:r>
      <w:r>
        <w:rPr>
          <w:noProof/>
        </w:rPr>
      </w:r>
      <w:r>
        <w:rPr>
          <w:noProof/>
        </w:rPr>
        <w:fldChar w:fldCharType="separate"/>
      </w:r>
      <w:r>
        <w:rPr>
          <w:noProof/>
        </w:rPr>
        <w:t>20</w:t>
      </w:r>
      <w:r>
        <w:rPr>
          <w:noProof/>
        </w:rPr>
        <w:fldChar w:fldCharType="end"/>
      </w:r>
    </w:p>
    <w:p w14:paraId="3BB4A76F" w14:textId="60C6DE3A"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3.4</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Ruoli, responsabilità e autorità ai fini informativi</w:t>
      </w:r>
      <w:r>
        <w:rPr>
          <w:noProof/>
        </w:rPr>
        <w:tab/>
      </w:r>
      <w:r>
        <w:rPr>
          <w:noProof/>
        </w:rPr>
        <w:fldChar w:fldCharType="begin"/>
      </w:r>
      <w:r>
        <w:rPr>
          <w:noProof/>
        </w:rPr>
        <w:instrText xml:space="preserve"> PAGEREF _Toc195787312 \h </w:instrText>
      </w:r>
      <w:r>
        <w:rPr>
          <w:noProof/>
        </w:rPr>
      </w:r>
      <w:r>
        <w:rPr>
          <w:noProof/>
        </w:rPr>
        <w:fldChar w:fldCharType="separate"/>
      </w:r>
      <w:r>
        <w:rPr>
          <w:noProof/>
        </w:rPr>
        <w:t>21</w:t>
      </w:r>
      <w:r>
        <w:rPr>
          <w:noProof/>
        </w:rPr>
        <w:fldChar w:fldCharType="end"/>
      </w:r>
    </w:p>
    <w:p w14:paraId="1C882EE2" w14:textId="43F0C916" w:rsidR="009736CF" w:rsidRDefault="009736CF">
      <w:pPr>
        <w:pStyle w:val="Sommario3"/>
        <w:tabs>
          <w:tab w:val="left" w:pos="120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3.4.1</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Definizione della struttura informativa del Concorrente e della sua filiera</w:t>
      </w:r>
      <w:r>
        <w:rPr>
          <w:noProof/>
        </w:rPr>
        <w:tab/>
      </w:r>
      <w:r>
        <w:rPr>
          <w:noProof/>
        </w:rPr>
        <w:fldChar w:fldCharType="begin"/>
      </w:r>
      <w:r>
        <w:rPr>
          <w:noProof/>
        </w:rPr>
        <w:instrText xml:space="preserve"> PAGEREF _Toc195787313 \h </w:instrText>
      </w:r>
      <w:r>
        <w:rPr>
          <w:noProof/>
        </w:rPr>
      </w:r>
      <w:r>
        <w:rPr>
          <w:noProof/>
        </w:rPr>
        <w:fldChar w:fldCharType="separate"/>
      </w:r>
      <w:r>
        <w:rPr>
          <w:noProof/>
        </w:rPr>
        <w:t>21</w:t>
      </w:r>
      <w:r>
        <w:rPr>
          <w:noProof/>
        </w:rPr>
        <w:fldChar w:fldCharType="end"/>
      </w:r>
    </w:p>
    <w:p w14:paraId="2F7B5A9C" w14:textId="5F079B62" w:rsidR="009736CF" w:rsidRDefault="009736CF">
      <w:pPr>
        <w:pStyle w:val="Sommario3"/>
        <w:tabs>
          <w:tab w:val="left" w:pos="120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eastAsiaTheme="majorEastAsia" w:hAnsiTheme="majorHAnsi" w:cstheme="majorHAnsi"/>
          <w:noProof/>
        </w:rPr>
        <w:t>3.4.2</w:t>
      </w:r>
      <w:r>
        <w:rPr>
          <w:rFonts w:asciiTheme="minorHAnsi" w:eastAsiaTheme="minorEastAsia" w:hAnsiTheme="minorHAnsi"/>
          <w:noProof/>
          <w:kern w:val="2"/>
          <w:sz w:val="24"/>
          <w:szCs w:val="24"/>
          <w:lang w:eastAsia="it-IT"/>
          <w14:ligatures w14:val="standardContextual"/>
        </w:rPr>
        <w:tab/>
      </w:r>
      <w:r w:rsidRPr="004D44CF">
        <w:rPr>
          <w:rFonts w:asciiTheme="majorHAnsi" w:eastAsiaTheme="majorEastAsia" w:hAnsiTheme="majorHAnsi" w:cstheme="majorHAnsi"/>
          <w:noProof/>
        </w:rPr>
        <w:t>Identificazione dei soggetti professionali</w:t>
      </w:r>
      <w:r>
        <w:rPr>
          <w:noProof/>
        </w:rPr>
        <w:tab/>
      </w:r>
      <w:r>
        <w:rPr>
          <w:noProof/>
        </w:rPr>
        <w:fldChar w:fldCharType="begin"/>
      </w:r>
      <w:r>
        <w:rPr>
          <w:noProof/>
        </w:rPr>
        <w:instrText xml:space="preserve"> PAGEREF _Toc195787314 \h </w:instrText>
      </w:r>
      <w:r>
        <w:rPr>
          <w:noProof/>
        </w:rPr>
      </w:r>
      <w:r>
        <w:rPr>
          <w:noProof/>
        </w:rPr>
        <w:fldChar w:fldCharType="separate"/>
      </w:r>
      <w:r>
        <w:rPr>
          <w:noProof/>
        </w:rPr>
        <w:t>21</w:t>
      </w:r>
      <w:r>
        <w:rPr>
          <w:noProof/>
        </w:rPr>
        <w:fldChar w:fldCharType="end"/>
      </w:r>
    </w:p>
    <w:p w14:paraId="2A4FE997" w14:textId="7D0302F6"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3.5</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Controllo e clash detection dei modelli</w:t>
      </w:r>
      <w:r>
        <w:rPr>
          <w:noProof/>
        </w:rPr>
        <w:tab/>
      </w:r>
      <w:r>
        <w:rPr>
          <w:noProof/>
        </w:rPr>
        <w:fldChar w:fldCharType="begin"/>
      </w:r>
      <w:r>
        <w:rPr>
          <w:noProof/>
        </w:rPr>
        <w:instrText xml:space="preserve"> PAGEREF _Toc195787315 \h </w:instrText>
      </w:r>
      <w:r>
        <w:rPr>
          <w:noProof/>
        </w:rPr>
      </w:r>
      <w:r>
        <w:rPr>
          <w:noProof/>
        </w:rPr>
        <w:fldChar w:fldCharType="separate"/>
      </w:r>
      <w:r>
        <w:rPr>
          <w:noProof/>
        </w:rPr>
        <w:t>21</w:t>
      </w:r>
      <w:r>
        <w:rPr>
          <w:noProof/>
        </w:rPr>
        <w:fldChar w:fldCharType="end"/>
      </w:r>
    </w:p>
    <w:p w14:paraId="56C1144E" w14:textId="6B890535"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3.6</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Comunicazione del progetto</w:t>
      </w:r>
      <w:r>
        <w:rPr>
          <w:noProof/>
        </w:rPr>
        <w:tab/>
      </w:r>
      <w:r>
        <w:rPr>
          <w:noProof/>
        </w:rPr>
        <w:fldChar w:fldCharType="begin"/>
      </w:r>
      <w:r>
        <w:rPr>
          <w:noProof/>
        </w:rPr>
        <w:instrText xml:space="preserve"> PAGEREF _Toc195787316 \h </w:instrText>
      </w:r>
      <w:r>
        <w:rPr>
          <w:noProof/>
        </w:rPr>
      </w:r>
      <w:r>
        <w:rPr>
          <w:noProof/>
        </w:rPr>
        <w:fldChar w:fldCharType="separate"/>
      </w:r>
      <w:r>
        <w:rPr>
          <w:noProof/>
        </w:rPr>
        <w:t>22</w:t>
      </w:r>
      <w:r>
        <w:rPr>
          <w:noProof/>
        </w:rPr>
        <w:fldChar w:fldCharType="end"/>
      </w:r>
    </w:p>
    <w:p w14:paraId="4834D4FE" w14:textId="55A56604"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3.7</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Elaborati grafici digitali</w:t>
      </w:r>
      <w:r>
        <w:rPr>
          <w:noProof/>
        </w:rPr>
        <w:tab/>
      </w:r>
      <w:r>
        <w:rPr>
          <w:noProof/>
        </w:rPr>
        <w:fldChar w:fldCharType="begin"/>
      </w:r>
      <w:r>
        <w:rPr>
          <w:noProof/>
        </w:rPr>
        <w:instrText xml:space="preserve"> PAGEREF _Toc195787317 \h </w:instrText>
      </w:r>
      <w:r>
        <w:rPr>
          <w:noProof/>
        </w:rPr>
      </w:r>
      <w:r>
        <w:rPr>
          <w:noProof/>
        </w:rPr>
        <w:fldChar w:fldCharType="separate"/>
      </w:r>
      <w:r>
        <w:rPr>
          <w:noProof/>
        </w:rPr>
        <w:t>22</w:t>
      </w:r>
      <w:r>
        <w:rPr>
          <w:noProof/>
        </w:rPr>
        <w:fldChar w:fldCharType="end"/>
      </w:r>
    </w:p>
    <w:p w14:paraId="2DDBFA41" w14:textId="0C795BEA"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3.8</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Elaborati informativi</w:t>
      </w:r>
      <w:r>
        <w:rPr>
          <w:noProof/>
        </w:rPr>
        <w:tab/>
      </w:r>
      <w:r>
        <w:rPr>
          <w:noProof/>
        </w:rPr>
        <w:fldChar w:fldCharType="begin"/>
      </w:r>
      <w:r>
        <w:rPr>
          <w:noProof/>
        </w:rPr>
        <w:instrText xml:space="preserve"> PAGEREF _Toc195787318 \h </w:instrText>
      </w:r>
      <w:r>
        <w:rPr>
          <w:noProof/>
        </w:rPr>
      </w:r>
      <w:r>
        <w:rPr>
          <w:noProof/>
        </w:rPr>
        <w:fldChar w:fldCharType="separate"/>
      </w:r>
      <w:r>
        <w:rPr>
          <w:noProof/>
        </w:rPr>
        <w:t>23</w:t>
      </w:r>
      <w:r>
        <w:rPr>
          <w:noProof/>
        </w:rPr>
        <w:fldChar w:fldCharType="end"/>
      </w:r>
    </w:p>
    <w:p w14:paraId="6B1C4B41" w14:textId="248914E6"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3.9</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Elaborati tradizionali</w:t>
      </w:r>
      <w:r>
        <w:rPr>
          <w:noProof/>
        </w:rPr>
        <w:tab/>
      </w:r>
      <w:r>
        <w:rPr>
          <w:noProof/>
        </w:rPr>
        <w:fldChar w:fldCharType="begin"/>
      </w:r>
      <w:r>
        <w:rPr>
          <w:noProof/>
        </w:rPr>
        <w:instrText xml:space="preserve"> PAGEREF _Toc195787319 \h </w:instrText>
      </w:r>
      <w:r>
        <w:rPr>
          <w:noProof/>
        </w:rPr>
      </w:r>
      <w:r>
        <w:rPr>
          <w:noProof/>
        </w:rPr>
        <w:fldChar w:fldCharType="separate"/>
      </w:r>
      <w:r>
        <w:rPr>
          <w:noProof/>
        </w:rPr>
        <w:t>23</w:t>
      </w:r>
      <w:r>
        <w:rPr>
          <w:noProof/>
        </w:rPr>
        <w:fldChar w:fldCharType="end"/>
      </w:r>
    </w:p>
    <w:p w14:paraId="377FECEF" w14:textId="583E6B66"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3.10</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Rilievi dello stato di fatto esistente e identificazione delle interferenze</w:t>
      </w:r>
      <w:r>
        <w:rPr>
          <w:noProof/>
        </w:rPr>
        <w:tab/>
      </w:r>
      <w:r>
        <w:rPr>
          <w:noProof/>
        </w:rPr>
        <w:fldChar w:fldCharType="begin"/>
      </w:r>
      <w:r>
        <w:rPr>
          <w:noProof/>
        </w:rPr>
        <w:instrText xml:space="preserve"> PAGEREF _Toc195787320 \h </w:instrText>
      </w:r>
      <w:r>
        <w:rPr>
          <w:noProof/>
        </w:rPr>
      </w:r>
      <w:r>
        <w:rPr>
          <w:noProof/>
        </w:rPr>
        <w:fldChar w:fldCharType="separate"/>
      </w:r>
      <w:r>
        <w:rPr>
          <w:noProof/>
        </w:rPr>
        <w:t>23</w:t>
      </w:r>
      <w:r>
        <w:rPr>
          <w:noProof/>
        </w:rPr>
        <w:fldChar w:fldCharType="end"/>
      </w:r>
    </w:p>
    <w:p w14:paraId="41B14B17" w14:textId="29C25BF5"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3.11</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Estrazione quantità finalizzate al computo ed alla definizione del quadro economico</w:t>
      </w:r>
      <w:r>
        <w:rPr>
          <w:noProof/>
        </w:rPr>
        <w:tab/>
      </w:r>
      <w:r>
        <w:rPr>
          <w:noProof/>
        </w:rPr>
        <w:fldChar w:fldCharType="begin"/>
      </w:r>
      <w:r>
        <w:rPr>
          <w:noProof/>
        </w:rPr>
        <w:instrText xml:space="preserve"> PAGEREF _Toc195787321 \h </w:instrText>
      </w:r>
      <w:r>
        <w:rPr>
          <w:noProof/>
        </w:rPr>
      </w:r>
      <w:r>
        <w:rPr>
          <w:noProof/>
        </w:rPr>
        <w:fldChar w:fldCharType="separate"/>
      </w:r>
      <w:r>
        <w:rPr>
          <w:noProof/>
        </w:rPr>
        <w:t>23</w:t>
      </w:r>
      <w:r>
        <w:rPr>
          <w:noProof/>
        </w:rPr>
        <w:fldChar w:fldCharType="end"/>
      </w:r>
    </w:p>
    <w:p w14:paraId="499A8905" w14:textId="65A30DB0"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3.12</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Strategie di modellazione 4D e collegamento con il Programma Lavori</w:t>
      </w:r>
      <w:r>
        <w:rPr>
          <w:noProof/>
        </w:rPr>
        <w:tab/>
      </w:r>
      <w:r>
        <w:rPr>
          <w:noProof/>
        </w:rPr>
        <w:fldChar w:fldCharType="begin"/>
      </w:r>
      <w:r>
        <w:rPr>
          <w:noProof/>
        </w:rPr>
        <w:instrText xml:space="preserve"> PAGEREF _Toc195787322 \h </w:instrText>
      </w:r>
      <w:r>
        <w:rPr>
          <w:noProof/>
        </w:rPr>
      </w:r>
      <w:r>
        <w:rPr>
          <w:noProof/>
        </w:rPr>
        <w:fldChar w:fldCharType="separate"/>
      </w:r>
      <w:r>
        <w:rPr>
          <w:noProof/>
        </w:rPr>
        <w:t>24</w:t>
      </w:r>
      <w:r>
        <w:rPr>
          <w:noProof/>
        </w:rPr>
        <w:fldChar w:fldCharType="end"/>
      </w:r>
    </w:p>
    <w:p w14:paraId="48877296" w14:textId="7B50C241"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3.13</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Attività di Direzione lavori (DL) in fase esecutiva, contabilità e misura dei lavori con assistenza giornaliera in cantiere, e la certificazione della regolare esecuzione</w:t>
      </w:r>
      <w:r>
        <w:rPr>
          <w:noProof/>
        </w:rPr>
        <w:tab/>
      </w:r>
      <w:r>
        <w:rPr>
          <w:noProof/>
        </w:rPr>
        <w:fldChar w:fldCharType="begin"/>
      </w:r>
      <w:r>
        <w:rPr>
          <w:noProof/>
        </w:rPr>
        <w:instrText xml:space="preserve"> PAGEREF _Toc195787323 \h </w:instrText>
      </w:r>
      <w:r>
        <w:rPr>
          <w:noProof/>
        </w:rPr>
      </w:r>
      <w:r>
        <w:rPr>
          <w:noProof/>
        </w:rPr>
        <w:fldChar w:fldCharType="separate"/>
      </w:r>
      <w:r>
        <w:rPr>
          <w:noProof/>
        </w:rPr>
        <w:t>24</w:t>
      </w:r>
      <w:r>
        <w:rPr>
          <w:noProof/>
        </w:rPr>
        <w:fldChar w:fldCharType="end"/>
      </w:r>
    </w:p>
    <w:p w14:paraId="0F43C24E" w14:textId="06DE948D"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lastRenderedPageBreak/>
        <w:t>3.14</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Supporto a sicurezza in fase di progettazione e coordinamento per la sicurezza in fase di esecuzione</w:t>
      </w:r>
      <w:r>
        <w:rPr>
          <w:noProof/>
        </w:rPr>
        <w:tab/>
      </w:r>
      <w:r>
        <w:rPr>
          <w:noProof/>
        </w:rPr>
        <w:fldChar w:fldCharType="begin"/>
      </w:r>
      <w:r>
        <w:rPr>
          <w:noProof/>
        </w:rPr>
        <w:instrText xml:space="preserve"> PAGEREF _Toc195787324 \h </w:instrText>
      </w:r>
      <w:r>
        <w:rPr>
          <w:noProof/>
        </w:rPr>
      </w:r>
      <w:r>
        <w:rPr>
          <w:noProof/>
        </w:rPr>
        <w:fldChar w:fldCharType="separate"/>
      </w:r>
      <w:r>
        <w:rPr>
          <w:noProof/>
        </w:rPr>
        <w:t>24</w:t>
      </w:r>
      <w:r>
        <w:rPr>
          <w:noProof/>
        </w:rPr>
        <w:fldChar w:fldCharType="end"/>
      </w:r>
    </w:p>
    <w:p w14:paraId="3581EDB3" w14:textId="41BA056A"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3.15</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Predisposizione dei modelli ai fini gestionali (6D - uso, gestione, manutenzione e dismissione)</w:t>
      </w:r>
      <w:r>
        <w:rPr>
          <w:noProof/>
        </w:rPr>
        <w:tab/>
      </w:r>
      <w:r>
        <w:rPr>
          <w:noProof/>
        </w:rPr>
        <w:fldChar w:fldCharType="begin"/>
      </w:r>
      <w:r>
        <w:rPr>
          <w:noProof/>
        </w:rPr>
        <w:instrText xml:space="preserve"> PAGEREF _Toc195787325 \h </w:instrText>
      </w:r>
      <w:r>
        <w:rPr>
          <w:noProof/>
        </w:rPr>
      </w:r>
      <w:r>
        <w:rPr>
          <w:noProof/>
        </w:rPr>
        <w:fldChar w:fldCharType="separate"/>
      </w:r>
      <w:r>
        <w:rPr>
          <w:noProof/>
        </w:rPr>
        <w:t>24</w:t>
      </w:r>
      <w:r>
        <w:rPr>
          <w:noProof/>
        </w:rPr>
        <w:fldChar w:fldCharType="end"/>
      </w:r>
    </w:p>
    <w:p w14:paraId="5488AAD1" w14:textId="12B62263"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3.16</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Politiche per la tutela e la sicurezza del contenuto informativo</w:t>
      </w:r>
      <w:r>
        <w:rPr>
          <w:noProof/>
        </w:rPr>
        <w:tab/>
      </w:r>
      <w:r>
        <w:rPr>
          <w:noProof/>
        </w:rPr>
        <w:fldChar w:fldCharType="begin"/>
      </w:r>
      <w:r>
        <w:rPr>
          <w:noProof/>
        </w:rPr>
        <w:instrText xml:space="preserve"> PAGEREF _Toc195787326 \h </w:instrText>
      </w:r>
      <w:r>
        <w:rPr>
          <w:noProof/>
        </w:rPr>
      </w:r>
      <w:r>
        <w:rPr>
          <w:noProof/>
        </w:rPr>
        <w:fldChar w:fldCharType="separate"/>
      </w:r>
      <w:r>
        <w:rPr>
          <w:noProof/>
        </w:rPr>
        <w:t>25</w:t>
      </w:r>
      <w:r>
        <w:rPr>
          <w:noProof/>
        </w:rPr>
        <w:fldChar w:fldCharType="end"/>
      </w:r>
    </w:p>
    <w:p w14:paraId="1A0DF602" w14:textId="7B2B2876" w:rsidR="009736CF" w:rsidRDefault="009736CF">
      <w:pPr>
        <w:pStyle w:val="Sommario3"/>
        <w:tabs>
          <w:tab w:val="left" w:pos="144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3.16.1</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Riferimenti normativi specifici</w:t>
      </w:r>
      <w:r>
        <w:rPr>
          <w:noProof/>
        </w:rPr>
        <w:tab/>
      </w:r>
      <w:r>
        <w:rPr>
          <w:noProof/>
        </w:rPr>
        <w:fldChar w:fldCharType="begin"/>
      </w:r>
      <w:r>
        <w:rPr>
          <w:noProof/>
        </w:rPr>
        <w:instrText xml:space="preserve"> PAGEREF _Toc195787327 \h </w:instrText>
      </w:r>
      <w:r>
        <w:rPr>
          <w:noProof/>
        </w:rPr>
      </w:r>
      <w:r>
        <w:rPr>
          <w:noProof/>
        </w:rPr>
        <w:fldChar w:fldCharType="separate"/>
      </w:r>
      <w:r>
        <w:rPr>
          <w:noProof/>
        </w:rPr>
        <w:t>25</w:t>
      </w:r>
      <w:r>
        <w:rPr>
          <w:noProof/>
        </w:rPr>
        <w:fldChar w:fldCharType="end"/>
      </w:r>
    </w:p>
    <w:p w14:paraId="24A37BA7" w14:textId="30903CC5"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3.17</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Richieste aggiuntive in materia di sicurezza</w:t>
      </w:r>
      <w:r>
        <w:rPr>
          <w:noProof/>
        </w:rPr>
        <w:tab/>
      </w:r>
      <w:r>
        <w:rPr>
          <w:noProof/>
        </w:rPr>
        <w:fldChar w:fldCharType="begin"/>
      </w:r>
      <w:r>
        <w:rPr>
          <w:noProof/>
        </w:rPr>
        <w:instrText xml:space="preserve"> PAGEREF _Toc195787328 \h </w:instrText>
      </w:r>
      <w:r>
        <w:rPr>
          <w:noProof/>
        </w:rPr>
      </w:r>
      <w:r>
        <w:rPr>
          <w:noProof/>
        </w:rPr>
        <w:fldChar w:fldCharType="separate"/>
      </w:r>
      <w:r>
        <w:rPr>
          <w:noProof/>
        </w:rPr>
        <w:t>26</w:t>
      </w:r>
      <w:r>
        <w:rPr>
          <w:noProof/>
        </w:rPr>
        <w:fldChar w:fldCharType="end"/>
      </w:r>
    </w:p>
    <w:p w14:paraId="2ECB6FBD" w14:textId="1FE7B415"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3.18</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Fornitori di servizi</w:t>
      </w:r>
      <w:r>
        <w:rPr>
          <w:noProof/>
        </w:rPr>
        <w:tab/>
      </w:r>
      <w:r>
        <w:rPr>
          <w:noProof/>
        </w:rPr>
        <w:fldChar w:fldCharType="begin"/>
      </w:r>
      <w:r>
        <w:rPr>
          <w:noProof/>
        </w:rPr>
        <w:instrText xml:space="preserve"> PAGEREF _Toc195787329 \h </w:instrText>
      </w:r>
      <w:r>
        <w:rPr>
          <w:noProof/>
        </w:rPr>
      </w:r>
      <w:r>
        <w:rPr>
          <w:noProof/>
        </w:rPr>
        <w:fldChar w:fldCharType="separate"/>
      </w:r>
      <w:r>
        <w:rPr>
          <w:noProof/>
        </w:rPr>
        <w:t>26</w:t>
      </w:r>
      <w:r>
        <w:rPr>
          <w:noProof/>
        </w:rPr>
        <w:fldChar w:fldCharType="end"/>
      </w:r>
    </w:p>
    <w:p w14:paraId="4D8A76BB" w14:textId="1EF1EDDA"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3.19</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Procedure di verifica, validazione di modelli, oggetti e/o elaborati</w:t>
      </w:r>
      <w:r>
        <w:rPr>
          <w:noProof/>
        </w:rPr>
        <w:tab/>
      </w:r>
      <w:r>
        <w:rPr>
          <w:noProof/>
        </w:rPr>
        <w:fldChar w:fldCharType="begin"/>
      </w:r>
      <w:r>
        <w:rPr>
          <w:noProof/>
        </w:rPr>
        <w:instrText xml:space="preserve"> PAGEREF _Toc195787330 \h </w:instrText>
      </w:r>
      <w:r>
        <w:rPr>
          <w:noProof/>
        </w:rPr>
      </w:r>
      <w:r>
        <w:rPr>
          <w:noProof/>
        </w:rPr>
        <w:fldChar w:fldCharType="separate"/>
      </w:r>
      <w:r>
        <w:rPr>
          <w:noProof/>
        </w:rPr>
        <w:t>27</w:t>
      </w:r>
      <w:r>
        <w:rPr>
          <w:noProof/>
        </w:rPr>
        <w:fldChar w:fldCharType="end"/>
      </w:r>
    </w:p>
    <w:p w14:paraId="53F9D24D" w14:textId="62BA28B7"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3.20</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Definizione dell'articolazione delle operazioni di verifica</w:t>
      </w:r>
      <w:r>
        <w:rPr>
          <w:noProof/>
        </w:rPr>
        <w:tab/>
      </w:r>
      <w:r>
        <w:rPr>
          <w:noProof/>
        </w:rPr>
        <w:fldChar w:fldCharType="begin"/>
      </w:r>
      <w:r>
        <w:rPr>
          <w:noProof/>
        </w:rPr>
        <w:instrText xml:space="preserve"> PAGEREF _Toc195787331 \h </w:instrText>
      </w:r>
      <w:r>
        <w:rPr>
          <w:noProof/>
        </w:rPr>
      </w:r>
      <w:r>
        <w:rPr>
          <w:noProof/>
        </w:rPr>
        <w:fldChar w:fldCharType="separate"/>
      </w:r>
      <w:r>
        <w:rPr>
          <w:noProof/>
        </w:rPr>
        <w:t>27</w:t>
      </w:r>
      <w:r>
        <w:rPr>
          <w:noProof/>
        </w:rPr>
        <w:fldChar w:fldCharType="end"/>
      </w:r>
    </w:p>
    <w:p w14:paraId="3205C32B" w14:textId="2C725B04" w:rsidR="009736CF" w:rsidRDefault="009736CF">
      <w:pPr>
        <w:pStyle w:val="Sommario2"/>
        <w:tabs>
          <w:tab w:val="left" w:pos="960"/>
          <w:tab w:val="right" w:pos="9911"/>
        </w:tabs>
        <w:rPr>
          <w:rFonts w:asciiTheme="minorHAnsi" w:eastAsiaTheme="minorEastAsia" w:hAnsiTheme="minorHAnsi"/>
          <w:noProof/>
          <w:kern w:val="2"/>
          <w:sz w:val="24"/>
          <w:szCs w:val="24"/>
          <w:lang w:eastAsia="it-IT"/>
          <w14:ligatures w14:val="standardContextual"/>
        </w:rPr>
      </w:pPr>
      <w:r w:rsidRPr="004D44CF">
        <w:rPr>
          <w:rFonts w:asciiTheme="majorHAnsi" w:hAnsiTheme="majorHAnsi" w:cstheme="majorHAnsi"/>
          <w:noProof/>
        </w:rPr>
        <w:t>3.21</w:t>
      </w:r>
      <w:r>
        <w:rPr>
          <w:rFonts w:asciiTheme="minorHAnsi" w:eastAsiaTheme="minorEastAsia" w:hAnsiTheme="minorHAnsi"/>
          <w:noProof/>
          <w:kern w:val="2"/>
          <w:sz w:val="24"/>
          <w:szCs w:val="24"/>
          <w:lang w:eastAsia="it-IT"/>
          <w14:ligatures w14:val="standardContextual"/>
        </w:rPr>
        <w:tab/>
      </w:r>
      <w:r w:rsidRPr="004D44CF">
        <w:rPr>
          <w:rFonts w:asciiTheme="majorHAnsi" w:hAnsiTheme="majorHAnsi" w:cstheme="majorHAnsi"/>
          <w:noProof/>
        </w:rPr>
        <w:t>Relazione Specialistica sulla Modellazione Informativa</w:t>
      </w:r>
      <w:r>
        <w:rPr>
          <w:noProof/>
        </w:rPr>
        <w:tab/>
      </w:r>
      <w:r>
        <w:rPr>
          <w:noProof/>
        </w:rPr>
        <w:fldChar w:fldCharType="begin"/>
      </w:r>
      <w:r>
        <w:rPr>
          <w:noProof/>
        </w:rPr>
        <w:instrText xml:space="preserve"> PAGEREF _Toc195787332 \h </w:instrText>
      </w:r>
      <w:r>
        <w:rPr>
          <w:noProof/>
        </w:rPr>
      </w:r>
      <w:r>
        <w:rPr>
          <w:noProof/>
        </w:rPr>
        <w:fldChar w:fldCharType="separate"/>
      </w:r>
      <w:r>
        <w:rPr>
          <w:noProof/>
        </w:rPr>
        <w:t>27</w:t>
      </w:r>
      <w:r>
        <w:rPr>
          <w:noProof/>
        </w:rPr>
        <w:fldChar w:fldCharType="end"/>
      </w:r>
    </w:p>
    <w:p w14:paraId="0A016535" w14:textId="221D1161" w:rsidR="00AB456C" w:rsidRPr="004216DD" w:rsidRDefault="006E0B98" w:rsidP="00AF7685">
      <w:pPr>
        <w:rPr>
          <w:rFonts w:asciiTheme="majorHAnsi" w:hAnsiTheme="majorHAnsi" w:cstheme="majorHAnsi"/>
          <w:szCs w:val="22"/>
        </w:rPr>
      </w:pPr>
      <w:r w:rsidRPr="004216DD">
        <w:rPr>
          <w:rFonts w:asciiTheme="majorHAnsi" w:hAnsiTheme="majorHAnsi" w:cstheme="majorHAnsi"/>
          <w:szCs w:val="22"/>
        </w:rPr>
        <w:fldChar w:fldCharType="end"/>
      </w:r>
    </w:p>
    <w:p w14:paraId="72945C19" w14:textId="77777777" w:rsidR="005748B8" w:rsidRPr="004216DD" w:rsidRDefault="007C03E8" w:rsidP="007C03E8">
      <w:pPr>
        <w:spacing w:before="0" w:after="0"/>
        <w:jc w:val="left"/>
        <w:rPr>
          <w:rFonts w:asciiTheme="majorHAnsi" w:hAnsiTheme="majorHAnsi" w:cstheme="majorHAnsi"/>
          <w:i/>
          <w:iCs/>
          <w:szCs w:val="22"/>
        </w:rPr>
      </w:pPr>
      <w:r w:rsidRPr="004216DD">
        <w:rPr>
          <w:rFonts w:asciiTheme="majorHAnsi" w:hAnsiTheme="majorHAnsi" w:cstheme="majorHAnsi"/>
          <w:i/>
          <w:iCs/>
          <w:szCs w:val="22"/>
        </w:rPr>
        <w:br w:type="page"/>
      </w:r>
    </w:p>
    <w:p w14:paraId="2DCF8802" w14:textId="79CD8719" w:rsidR="0087255F" w:rsidRPr="004216DD" w:rsidRDefault="000031EE" w:rsidP="00764269">
      <w:pPr>
        <w:pStyle w:val="Titolo1"/>
        <w:rPr>
          <w:rFonts w:asciiTheme="majorHAnsi" w:hAnsiTheme="majorHAnsi" w:cstheme="majorHAnsi"/>
          <w:sz w:val="22"/>
          <w:szCs w:val="22"/>
        </w:rPr>
      </w:pPr>
      <w:bookmarkStart w:id="0" w:name="_Toc195787287"/>
      <w:r w:rsidRPr="004216DD">
        <w:rPr>
          <w:rFonts w:asciiTheme="majorHAnsi" w:hAnsiTheme="majorHAnsi" w:cstheme="majorHAnsi"/>
          <w:sz w:val="22"/>
          <w:szCs w:val="22"/>
        </w:rPr>
        <w:lastRenderedPageBreak/>
        <w:t>GENERALE</w:t>
      </w:r>
      <w:bookmarkEnd w:id="0"/>
    </w:p>
    <w:p w14:paraId="5CDF702A" w14:textId="4DCF92CF" w:rsidR="00B82DF1" w:rsidRPr="004216DD" w:rsidRDefault="00074866" w:rsidP="00764269">
      <w:pPr>
        <w:pStyle w:val="Titolo2"/>
        <w:rPr>
          <w:rFonts w:asciiTheme="majorHAnsi" w:hAnsiTheme="majorHAnsi" w:cstheme="majorHAnsi"/>
          <w:sz w:val="22"/>
          <w:szCs w:val="22"/>
        </w:rPr>
      </w:pPr>
      <w:bookmarkStart w:id="1" w:name="_Toc195787288"/>
      <w:r w:rsidRPr="004216DD">
        <w:rPr>
          <w:rFonts w:asciiTheme="majorHAnsi" w:hAnsiTheme="majorHAnsi" w:cstheme="majorHAnsi"/>
          <w:sz w:val="22"/>
          <w:szCs w:val="22"/>
        </w:rPr>
        <w:t>Scopi ed obiettivi del documento</w:t>
      </w:r>
      <w:bookmarkEnd w:id="1"/>
    </w:p>
    <w:p w14:paraId="7A581F99" w14:textId="77777777" w:rsidR="00074866" w:rsidRPr="004216DD" w:rsidRDefault="00074866">
      <w:pPr>
        <w:spacing w:before="0" w:after="0"/>
        <w:jc w:val="left"/>
        <w:rPr>
          <w:rFonts w:asciiTheme="majorHAnsi" w:hAnsiTheme="majorHAnsi" w:cstheme="majorHAnsi"/>
          <w:bCs/>
          <w:iCs/>
          <w:szCs w:val="22"/>
        </w:rPr>
      </w:pPr>
    </w:p>
    <w:p w14:paraId="0147A519" w14:textId="77777777" w:rsidR="00E33DD9" w:rsidRPr="004216DD" w:rsidRDefault="00E33DD9" w:rsidP="00E33DD9">
      <w:pPr>
        <w:pStyle w:val="Nessunaspaziatura"/>
        <w:spacing w:before="24" w:afterLines="24" w:after="57" w:line="276" w:lineRule="auto"/>
        <w:jc w:val="both"/>
        <w:rPr>
          <w:rFonts w:asciiTheme="majorHAnsi" w:eastAsia="Times New Roman" w:hAnsiTheme="majorHAnsi" w:cstheme="majorHAnsi"/>
          <w:bCs/>
          <w:iCs/>
          <w:lang w:eastAsia="it-IT"/>
        </w:rPr>
      </w:pPr>
      <w:r w:rsidRPr="004216DD">
        <w:rPr>
          <w:rFonts w:asciiTheme="majorHAnsi" w:eastAsia="Times New Roman" w:hAnsiTheme="majorHAnsi" w:cstheme="majorHAnsi"/>
          <w:bCs/>
          <w:iCs/>
          <w:lang w:eastAsia="it-IT"/>
        </w:rPr>
        <w:t>Il presente documento costituisce il modello di template per la stesura dell’</w:t>
      </w:r>
      <w:proofErr w:type="spellStart"/>
      <w:r w:rsidRPr="004216DD">
        <w:rPr>
          <w:rFonts w:asciiTheme="majorHAnsi" w:eastAsia="Times New Roman" w:hAnsiTheme="majorHAnsi" w:cstheme="majorHAnsi"/>
          <w:bCs/>
          <w:iCs/>
          <w:lang w:eastAsia="it-IT"/>
        </w:rPr>
        <w:t>oGI</w:t>
      </w:r>
      <w:proofErr w:type="spellEnd"/>
      <w:r w:rsidRPr="004216DD">
        <w:rPr>
          <w:rFonts w:asciiTheme="majorHAnsi" w:eastAsia="Times New Roman" w:hAnsiTheme="majorHAnsi" w:cstheme="majorHAnsi"/>
          <w:bCs/>
          <w:iCs/>
          <w:lang w:eastAsia="it-IT"/>
        </w:rPr>
        <w:t xml:space="preserve"> da parte del concorrente, in risposta ai requisiti espressi nel Capitolato Informativo, ed ha lo scopo di guidare la corretta ed esaustiva elaborazione da parte del concorrente dell’offerta di Gestione Informativa (</w:t>
      </w:r>
      <w:proofErr w:type="spellStart"/>
      <w:r w:rsidRPr="004216DD">
        <w:rPr>
          <w:rFonts w:asciiTheme="majorHAnsi" w:eastAsia="Times New Roman" w:hAnsiTheme="majorHAnsi" w:cstheme="majorHAnsi"/>
          <w:bCs/>
          <w:iCs/>
          <w:lang w:eastAsia="it-IT"/>
        </w:rPr>
        <w:t>oGI</w:t>
      </w:r>
      <w:proofErr w:type="spellEnd"/>
      <w:r w:rsidRPr="004216DD">
        <w:rPr>
          <w:rFonts w:asciiTheme="majorHAnsi" w:eastAsia="Times New Roman" w:hAnsiTheme="majorHAnsi" w:cstheme="majorHAnsi"/>
          <w:bCs/>
          <w:iCs/>
          <w:lang w:eastAsia="it-IT"/>
        </w:rPr>
        <w:t>).</w:t>
      </w:r>
    </w:p>
    <w:p w14:paraId="34955C71" w14:textId="77777777" w:rsidR="00E33DD9" w:rsidRPr="004216DD" w:rsidRDefault="00E33DD9" w:rsidP="00E33DD9">
      <w:pPr>
        <w:pStyle w:val="Nessunaspaziatura"/>
        <w:spacing w:before="24" w:afterLines="24" w:after="57" w:line="276" w:lineRule="auto"/>
        <w:jc w:val="both"/>
        <w:rPr>
          <w:rFonts w:asciiTheme="majorHAnsi" w:eastAsia="Times New Roman" w:hAnsiTheme="majorHAnsi" w:cstheme="majorHAnsi"/>
          <w:bCs/>
          <w:iCs/>
          <w:lang w:eastAsia="it-IT"/>
        </w:rPr>
      </w:pPr>
      <w:r w:rsidRPr="004216DD">
        <w:rPr>
          <w:rFonts w:asciiTheme="majorHAnsi" w:eastAsia="Times New Roman" w:hAnsiTheme="majorHAnsi" w:cstheme="majorHAnsi"/>
          <w:bCs/>
          <w:iCs/>
          <w:lang w:eastAsia="it-IT"/>
        </w:rPr>
        <w:t>Resta inteso che i contenuti dell’</w:t>
      </w:r>
      <w:proofErr w:type="spellStart"/>
      <w:r w:rsidRPr="004216DD">
        <w:rPr>
          <w:rFonts w:asciiTheme="majorHAnsi" w:eastAsia="Times New Roman" w:hAnsiTheme="majorHAnsi" w:cstheme="majorHAnsi"/>
          <w:bCs/>
          <w:iCs/>
          <w:lang w:eastAsia="it-IT"/>
        </w:rPr>
        <w:t>oGI</w:t>
      </w:r>
      <w:proofErr w:type="spellEnd"/>
      <w:r w:rsidRPr="004216DD">
        <w:rPr>
          <w:rFonts w:asciiTheme="majorHAnsi" w:eastAsia="Times New Roman" w:hAnsiTheme="majorHAnsi" w:cstheme="majorHAnsi"/>
          <w:bCs/>
          <w:iCs/>
          <w:lang w:eastAsia="it-IT"/>
        </w:rPr>
        <w:t xml:space="preserve"> consegnata dal concorrente dovranno dare completo esito alle prescrizioni del Capitolato Informativo.</w:t>
      </w:r>
    </w:p>
    <w:p w14:paraId="610822E8" w14:textId="47C33C70" w:rsidR="00E33DD9" w:rsidRPr="004216DD" w:rsidRDefault="00E33DD9" w:rsidP="00E33DD9">
      <w:pPr>
        <w:pStyle w:val="Nessunaspaziatura"/>
        <w:spacing w:before="24" w:afterLines="24" w:after="57" w:line="276" w:lineRule="auto"/>
        <w:jc w:val="both"/>
        <w:rPr>
          <w:rFonts w:asciiTheme="majorHAnsi" w:eastAsia="Times New Roman" w:hAnsiTheme="majorHAnsi" w:cstheme="majorHAnsi"/>
          <w:bCs/>
          <w:iCs/>
          <w:lang w:eastAsia="it-IT"/>
        </w:rPr>
      </w:pPr>
      <w:r w:rsidRPr="004216DD">
        <w:rPr>
          <w:rFonts w:asciiTheme="majorHAnsi" w:eastAsia="Times New Roman" w:hAnsiTheme="majorHAnsi" w:cstheme="majorHAnsi"/>
          <w:bCs/>
          <w:iCs/>
          <w:lang w:eastAsia="it-IT"/>
        </w:rPr>
        <w:t xml:space="preserve">In seguito all’aggiudicazione, il concorrente che sarà risultato affidatario dell’appalto dovrà aggiornare, consolidare e dare esecuzione a quanto offerto in sede di gara, nel rispetto delle tempistiche e delle modalità previsti dalla documentazione di gara, e provvederà inoltre alla redazione </w:t>
      </w:r>
      <w:proofErr w:type="gramStart"/>
      <w:r w:rsidR="0064210A">
        <w:rPr>
          <w:rFonts w:asciiTheme="majorHAnsi" w:eastAsia="Times New Roman" w:hAnsiTheme="majorHAnsi" w:cstheme="majorHAnsi"/>
          <w:bCs/>
          <w:iCs/>
          <w:lang w:eastAsia="it-IT"/>
        </w:rPr>
        <w:t>di  ogni</w:t>
      </w:r>
      <w:proofErr w:type="gramEnd"/>
      <w:r w:rsidR="0064210A">
        <w:rPr>
          <w:rFonts w:asciiTheme="majorHAnsi" w:eastAsia="Times New Roman" w:hAnsiTheme="majorHAnsi" w:cstheme="majorHAnsi"/>
          <w:bCs/>
          <w:iCs/>
          <w:lang w:eastAsia="it-IT"/>
        </w:rPr>
        <w:t xml:space="preserve"> singolo </w:t>
      </w:r>
      <w:r w:rsidRPr="004216DD">
        <w:rPr>
          <w:rFonts w:asciiTheme="majorHAnsi" w:eastAsia="Times New Roman" w:hAnsiTheme="majorHAnsi" w:cstheme="majorHAnsi"/>
          <w:bCs/>
          <w:iCs/>
          <w:lang w:eastAsia="it-IT"/>
        </w:rPr>
        <w:t>piano di Gestione Informativa</w:t>
      </w:r>
      <w:r w:rsidR="0064210A">
        <w:rPr>
          <w:rFonts w:asciiTheme="majorHAnsi" w:eastAsia="Times New Roman" w:hAnsiTheme="majorHAnsi" w:cstheme="majorHAnsi"/>
          <w:bCs/>
          <w:iCs/>
          <w:lang w:eastAsia="it-IT"/>
        </w:rPr>
        <w:t xml:space="preserve"> di Contratto Applicativo</w:t>
      </w:r>
      <w:r w:rsidRPr="004216DD">
        <w:rPr>
          <w:rFonts w:asciiTheme="majorHAnsi" w:eastAsia="Times New Roman" w:hAnsiTheme="majorHAnsi" w:cstheme="majorHAnsi"/>
          <w:bCs/>
          <w:iCs/>
          <w:lang w:eastAsia="it-IT"/>
        </w:rPr>
        <w:t xml:space="preserve"> (</w:t>
      </w:r>
      <w:proofErr w:type="spellStart"/>
      <w:r w:rsidR="000A68A8">
        <w:rPr>
          <w:rFonts w:asciiTheme="majorHAnsi" w:eastAsia="Times New Roman" w:hAnsiTheme="majorHAnsi" w:cstheme="majorHAnsi"/>
          <w:bCs/>
          <w:iCs/>
          <w:lang w:eastAsia="it-IT"/>
        </w:rPr>
        <w:t>pGI-Att</w:t>
      </w:r>
      <w:r w:rsidR="0064210A">
        <w:rPr>
          <w:rFonts w:asciiTheme="majorHAnsi" w:eastAsia="Times New Roman" w:hAnsiTheme="majorHAnsi" w:cstheme="majorHAnsi"/>
          <w:bCs/>
          <w:iCs/>
          <w:lang w:eastAsia="it-IT"/>
        </w:rPr>
        <w:t>-Att</w:t>
      </w:r>
      <w:proofErr w:type="spellEnd"/>
      <w:r w:rsidRPr="004216DD">
        <w:rPr>
          <w:rFonts w:asciiTheme="majorHAnsi" w:eastAsia="Times New Roman" w:hAnsiTheme="majorHAnsi" w:cstheme="majorHAnsi"/>
          <w:bCs/>
          <w:iCs/>
          <w:lang w:eastAsia="it-IT"/>
        </w:rPr>
        <w:t>).</w:t>
      </w:r>
    </w:p>
    <w:p w14:paraId="08D01F7F" w14:textId="1B41DA50" w:rsidR="00074866" w:rsidRPr="004216DD" w:rsidRDefault="00E33DD9" w:rsidP="00E33DD9">
      <w:pPr>
        <w:pStyle w:val="Nessunaspaziatura"/>
        <w:spacing w:before="24" w:afterLines="24" w:after="57" w:line="276" w:lineRule="auto"/>
        <w:jc w:val="both"/>
        <w:rPr>
          <w:rFonts w:asciiTheme="majorHAnsi" w:eastAsia="Times New Roman" w:hAnsiTheme="majorHAnsi" w:cstheme="majorHAnsi"/>
          <w:bCs/>
          <w:iCs/>
          <w:lang w:eastAsia="it-IT"/>
        </w:rPr>
      </w:pPr>
      <w:r w:rsidRPr="004216DD">
        <w:rPr>
          <w:rFonts w:asciiTheme="majorHAnsi" w:eastAsia="Times New Roman" w:hAnsiTheme="majorHAnsi" w:cstheme="majorHAnsi"/>
          <w:bCs/>
          <w:iCs/>
          <w:lang w:eastAsia="it-IT"/>
        </w:rPr>
        <w:t xml:space="preserve">Detto </w:t>
      </w:r>
      <w:proofErr w:type="spellStart"/>
      <w:r w:rsidR="000A68A8">
        <w:rPr>
          <w:rFonts w:asciiTheme="majorHAnsi" w:eastAsia="Times New Roman" w:hAnsiTheme="majorHAnsi" w:cstheme="majorHAnsi"/>
          <w:bCs/>
          <w:iCs/>
          <w:lang w:eastAsia="it-IT"/>
        </w:rPr>
        <w:t>pGI-Att</w:t>
      </w:r>
      <w:r w:rsidR="0064210A">
        <w:rPr>
          <w:rFonts w:asciiTheme="majorHAnsi" w:eastAsia="Times New Roman" w:hAnsiTheme="majorHAnsi" w:cstheme="majorHAnsi"/>
          <w:bCs/>
          <w:iCs/>
          <w:lang w:eastAsia="it-IT"/>
        </w:rPr>
        <w:t>-Att</w:t>
      </w:r>
      <w:proofErr w:type="spellEnd"/>
      <w:r w:rsidRPr="004216DD">
        <w:rPr>
          <w:rFonts w:asciiTheme="majorHAnsi" w:eastAsia="Times New Roman" w:hAnsiTheme="majorHAnsi" w:cstheme="majorHAnsi"/>
          <w:bCs/>
          <w:iCs/>
          <w:lang w:eastAsia="it-IT"/>
        </w:rPr>
        <w:t xml:space="preserve"> dovrà essere sottoposto ad approvazione della Stazione Appaltante (SA) secondo quanto stabilito dai documenti di gara.</w:t>
      </w:r>
    </w:p>
    <w:p w14:paraId="33F3334F" w14:textId="73286896" w:rsidR="00074866" w:rsidRPr="004216DD" w:rsidRDefault="00074866" w:rsidP="00074866">
      <w:pPr>
        <w:pStyle w:val="Titolo2"/>
        <w:rPr>
          <w:rFonts w:asciiTheme="majorHAnsi" w:hAnsiTheme="majorHAnsi" w:cstheme="majorHAnsi"/>
          <w:sz w:val="22"/>
          <w:szCs w:val="22"/>
        </w:rPr>
      </w:pPr>
      <w:bookmarkStart w:id="2" w:name="_Toc195787289"/>
      <w:r w:rsidRPr="004216DD">
        <w:rPr>
          <w:rFonts w:asciiTheme="majorHAnsi" w:hAnsiTheme="majorHAnsi" w:cstheme="majorHAnsi"/>
          <w:sz w:val="22"/>
          <w:szCs w:val="22"/>
        </w:rPr>
        <w:t>Indicazioni per la compilazione</w:t>
      </w:r>
      <w:bookmarkEnd w:id="2"/>
    </w:p>
    <w:p w14:paraId="1257BD16" w14:textId="77777777" w:rsidR="00074866" w:rsidRPr="004216DD" w:rsidRDefault="00074866" w:rsidP="00074866">
      <w:pPr>
        <w:pStyle w:val="Nessunaspaziatura"/>
        <w:spacing w:before="24" w:afterLines="24" w:after="57" w:line="276" w:lineRule="auto"/>
        <w:jc w:val="both"/>
        <w:rPr>
          <w:rFonts w:asciiTheme="majorHAnsi" w:eastAsia="Times New Roman" w:hAnsiTheme="majorHAnsi" w:cstheme="majorHAnsi"/>
          <w:bCs/>
          <w:iCs/>
          <w:lang w:eastAsia="it-IT"/>
        </w:rPr>
      </w:pPr>
      <w:r w:rsidRPr="004216DD">
        <w:rPr>
          <w:rFonts w:asciiTheme="majorHAnsi" w:eastAsia="Times New Roman" w:hAnsiTheme="majorHAnsi" w:cstheme="majorHAnsi"/>
          <w:bCs/>
          <w:iCs/>
          <w:lang w:eastAsia="it-IT"/>
        </w:rPr>
        <w:t>Al fine della corretta elaborazione da parte del concorrente dell’offerta di Gestione Informativa (</w:t>
      </w:r>
      <w:proofErr w:type="spellStart"/>
      <w:r w:rsidRPr="004216DD">
        <w:rPr>
          <w:rFonts w:asciiTheme="majorHAnsi" w:eastAsia="Times New Roman" w:hAnsiTheme="majorHAnsi" w:cstheme="majorHAnsi"/>
          <w:bCs/>
          <w:iCs/>
          <w:lang w:eastAsia="it-IT"/>
        </w:rPr>
        <w:t>oGI</w:t>
      </w:r>
      <w:proofErr w:type="spellEnd"/>
      <w:r w:rsidRPr="004216DD">
        <w:rPr>
          <w:rFonts w:asciiTheme="majorHAnsi" w:eastAsia="Times New Roman" w:hAnsiTheme="majorHAnsi" w:cstheme="majorHAnsi"/>
          <w:bCs/>
          <w:iCs/>
          <w:lang w:eastAsia="it-IT"/>
        </w:rPr>
        <w:t xml:space="preserve">), la Stazione Appaltante mette a disposizione il presente modello di </w:t>
      </w:r>
      <w:proofErr w:type="spellStart"/>
      <w:r w:rsidRPr="004216DD">
        <w:rPr>
          <w:rFonts w:asciiTheme="majorHAnsi" w:eastAsia="Times New Roman" w:hAnsiTheme="majorHAnsi" w:cstheme="majorHAnsi"/>
          <w:bCs/>
          <w:iCs/>
          <w:lang w:eastAsia="it-IT"/>
        </w:rPr>
        <w:t>oGI</w:t>
      </w:r>
      <w:proofErr w:type="spellEnd"/>
      <w:r w:rsidRPr="004216DD">
        <w:rPr>
          <w:rFonts w:asciiTheme="majorHAnsi" w:eastAsia="Times New Roman" w:hAnsiTheme="majorHAnsi" w:cstheme="majorHAnsi"/>
          <w:bCs/>
          <w:iCs/>
          <w:lang w:eastAsia="it-IT"/>
        </w:rPr>
        <w:t xml:space="preserve">, che costituisce il template di riferimento e contiene la struttura, l’indice delle informazioni e i dati minimi da fornire. </w:t>
      </w:r>
    </w:p>
    <w:p w14:paraId="4AFD9E6D" w14:textId="4B9978FA" w:rsidR="00074866" w:rsidRPr="004216DD" w:rsidRDefault="00074866" w:rsidP="00074866">
      <w:pPr>
        <w:pStyle w:val="Nessunaspaziatura"/>
        <w:spacing w:before="24" w:afterLines="24" w:after="57" w:line="276" w:lineRule="auto"/>
        <w:jc w:val="both"/>
        <w:rPr>
          <w:rFonts w:asciiTheme="majorHAnsi" w:eastAsia="Times New Roman" w:hAnsiTheme="majorHAnsi" w:cstheme="majorHAnsi"/>
          <w:bCs/>
          <w:iCs/>
          <w:lang w:eastAsia="it-IT"/>
        </w:rPr>
      </w:pPr>
      <w:r w:rsidRPr="004216DD">
        <w:rPr>
          <w:rFonts w:asciiTheme="majorHAnsi" w:eastAsia="Times New Roman" w:hAnsiTheme="majorHAnsi" w:cstheme="majorHAnsi"/>
          <w:bCs/>
          <w:iCs/>
          <w:lang w:eastAsia="it-IT"/>
        </w:rPr>
        <w:t xml:space="preserve">In sede di offerta, il concorrente deve compilare la presente </w:t>
      </w:r>
      <w:proofErr w:type="spellStart"/>
      <w:r w:rsidRPr="004216DD">
        <w:rPr>
          <w:rFonts w:asciiTheme="majorHAnsi" w:eastAsia="Times New Roman" w:hAnsiTheme="majorHAnsi" w:cstheme="majorHAnsi"/>
          <w:bCs/>
          <w:iCs/>
          <w:lang w:eastAsia="it-IT"/>
        </w:rPr>
        <w:t>oGI</w:t>
      </w:r>
      <w:proofErr w:type="spellEnd"/>
      <w:r w:rsidRPr="004216DD">
        <w:rPr>
          <w:rFonts w:asciiTheme="majorHAnsi" w:eastAsia="Times New Roman" w:hAnsiTheme="majorHAnsi" w:cstheme="majorHAnsi"/>
          <w:bCs/>
          <w:iCs/>
          <w:lang w:eastAsia="it-IT"/>
        </w:rPr>
        <w:t xml:space="preserve">, in tutte le sue parti obbligatorie </w:t>
      </w:r>
      <w:r w:rsidRPr="004216DD">
        <w:rPr>
          <w:rFonts w:asciiTheme="majorHAnsi" w:eastAsia="Times New Roman" w:hAnsiTheme="majorHAnsi" w:cstheme="majorHAnsi"/>
          <w:b/>
          <w:iCs/>
          <w:u w:val="single"/>
          <w:lang w:eastAsia="it-IT"/>
        </w:rPr>
        <w:t>senza modificarne la struttura</w:t>
      </w:r>
      <w:r w:rsidR="002363F8">
        <w:rPr>
          <w:rFonts w:asciiTheme="majorHAnsi" w:eastAsia="Times New Roman" w:hAnsiTheme="majorHAnsi" w:cstheme="majorHAnsi"/>
          <w:b/>
          <w:iCs/>
          <w:u w:val="single"/>
          <w:lang w:eastAsia="it-IT"/>
        </w:rPr>
        <w:t xml:space="preserve"> (intesa qual</w:t>
      </w:r>
      <w:r w:rsidR="0024178D">
        <w:rPr>
          <w:rFonts w:asciiTheme="majorHAnsi" w:eastAsia="Times New Roman" w:hAnsiTheme="majorHAnsi" w:cstheme="majorHAnsi"/>
          <w:b/>
          <w:iCs/>
          <w:u w:val="single"/>
          <w:lang w:eastAsia="it-IT"/>
        </w:rPr>
        <w:t>i</w:t>
      </w:r>
      <w:r w:rsidR="002363F8">
        <w:rPr>
          <w:rFonts w:asciiTheme="majorHAnsi" w:eastAsia="Times New Roman" w:hAnsiTheme="majorHAnsi" w:cstheme="majorHAnsi"/>
          <w:b/>
          <w:iCs/>
          <w:u w:val="single"/>
          <w:lang w:eastAsia="it-IT"/>
        </w:rPr>
        <w:t xml:space="preserve"> indice, </w:t>
      </w:r>
      <w:r w:rsidR="0024178D">
        <w:rPr>
          <w:rFonts w:asciiTheme="majorHAnsi" w:eastAsia="Times New Roman" w:hAnsiTheme="majorHAnsi" w:cstheme="majorHAnsi"/>
          <w:b/>
          <w:iCs/>
          <w:u w:val="single"/>
          <w:lang w:eastAsia="it-IT"/>
        </w:rPr>
        <w:t xml:space="preserve">dimensione del </w:t>
      </w:r>
      <w:r w:rsidR="002363F8">
        <w:rPr>
          <w:rFonts w:asciiTheme="majorHAnsi" w:eastAsia="Times New Roman" w:hAnsiTheme="majorHAnsi" w:cstheme="majorHAnsi"/>
          <w:b/>
          <w:iCs/>
          <w:u w:val="single"/>
          <w:lang w:eastAsia="it-IT"/>
        </w:rPr>
        <w:t xml:space="preserve">carattere, </w:t>
      </w:r>
      <w:r w:rsidR="0024178D">
        <w:rPr>
          <w:rFonts w:asciiTheme="majorHAnsi" w:eastAsia="Times New Roman" w:hAnsiTheme="majorHAnsi" w:cstheme="majorHAnsi"/>
          <w:b/>
          <w:iCs/>
          <w:u w:val="single"/>
          <w:lang w:eastAsia="it-IT"/>
        </w:rPr>
        <w:t>tipologia del carattere</w:t>
      </w:r>
      <w:r w:rsidR="002363F8">
        <w:rPr>
          <w:rFonts w:asciiTheme="majorHAnsi" w:eastAsia="Times New Roman" w:hAnsiTheme="majorHAnsi" w:cstheme="majorHAnsi"/>
          <w:b/>
          <w:iCs/>
          <w:u w:val="single"/>
          <w:lang w:eastAsia="it-IT"/>
        </w:rPr>
        <w:t xml:space="preserve">, impaginazione ed ogni </w:t>
      </w:r>
      <w:r w:rsidR="0024178D">
        <w:rPr>
          <w:rFonts w:asciiTheme="majorHAnsi" w:eastAsia="Times New Roman" w:hAnsiTheme="majorHAnsi" w:cstheme="majorHAnsi"/>
          <w:b/>
          <w:iCs/>
          <w:u w:val="single"/>
          <w:lang w:eastAsia="it-IT"/>
        </w:rPr>
        <w:t>ulteriore</w:t>
      </w:r>
      <w:r w:rsidR="002363F8">
        <w:rPr>
          <w:rFonts w:asciiTheme="majorHAnsi" w:eastAsia="Times New Roman" w:hAnsiTheme="majorHAnsi" w:cstheme="majorHAnsi"/>
          <w:b/>
          <w:iCs/>
          <w:u w:val="single"/>
          <w:lang w:eastAsia="it-IT"/>
        </w:rPr>
        <w:t xml:space="preserve"> elemento strutturale </w:t>
      </w:r>
      <w:r w:rsidR="0024178D">
        <w:rPr>
          <w:rFonts w:asciiTheme="majorHAnsi" w:eastAsia="Times New Roman" w:hAnsiTheme="majorHAnsi" w:cstheme="majorHAnsi"/>
          <w:b/>
          <w:iCs/>
          <w:u w:val="single"/>
          <w:lang w:eastAsia="it-IT"/>
        </w:rPr>
        <w:t>del</w:t>
      </w:r>
      <w:r w:rsidR="002363F8">
        <w:rPr>
          <w:rFonts w:asciiTheme="majorHAnsi" w:eastAsia="Times New Roman" w:hAnsiTheme="majorHAnsi" w:cstheme="majorHAnsi"/>
          <w:b/>
          <w:iCs/>
          <w:u w:val="single"/>
          <w:lang w:eastAsia="it-IT"/>
        </w:rPr>
        <w:t xml:space="preserve"> documento)</w:t>
      </w:r>
      <w:r w:rsidRPr="004216DD">
        <w:rPr>
          <w:rFonts w:asciiTheme="majorHAnsi" w:eastAsia="Times New Roman" w:hAnsiTheme="majorHAnsi" w:cstheme="majorHAnsi"/>
          <w:bCs/>
          <w:iCs/>
          <w:lang w:eastAsia="it-IT"/>
        </w:rPr>
        <w:t>, seguendo le indicazioni presenti in ciascuna sezione.</w:t>
      </w:r>
    </w:p>
    <w:p w14:paraId="7EB3A697" w14:textId="77777777" w:rsidR="00074866" w:rsidRPr="004216DD" w:rsidRDefault="00074866" w:rsidP="00074866">
      <w:pPr>
        <w:pStyle w:val="Nessunaspaziatura"/>
        <w:spacing w:before="24" w:afterLines="24" w:after="57" w:line="276" w:lineRule="auto"/>
        <w:rPr>
          <w:rFonts w:asciiTheme="majorHAnsi" w:eastAsia="Times New Roman" w:hAnsiTheme="majorHAnsi" w:cstheme="majorHAnsi"/>
          <w:b/>
          <w:iCs/>
          <w:u w:val="single"/>
          <w:lang w:eastAsia="it-IT"/>
        </w:rPr>
      </w:pPr>
    </w:p>
    <w:p w14:paraId="4D0AFDBE" w14:textId="77777777" w:rsidR="00074866" w:rsidRPr="004216DD" w:rsidRDefault="00074866" w:rsidP="00074866">
      <w:pPr>
        <w:pStyle w:val="Nessunaspaziatura"/>
        <w:spacing w:before="24" w:afterLines="24" w:after="57" w:line="276" w:lineRule="auto"/>
        <w:jc w:val="both"/>
        <w:rPr>
          <w:rFonts w:asciiTheme="majorHAnsi" w:eastAsia="Times New Roman" w:hAnsiTheme="majorHAnsi" w:cstheme="majorHAnsi"/>
          <w:b/>
          <w:iCs/>
          <w:u w:val="single"/>
          <w:lang w:eastAsia="it-IT"/>
        </w:rPr>
      </w:pPr>
      <w:r w:rsidRPr="004216DD">
        <w:rPr>
          <w:rFonts w:asciiTheme="majorHAnsi" w:eastAsia="Times New Roman" w:hAnsiTheme="majorHAnsi" w:cstheme="majorHAnsi"/>
          <w:b/>
          <w:iCs/>
          <w:u w:val="single"/>
          <w:lang w:eastAsia="it-IT"/>
        </w:rPr>
        <w:t>Si specifica inoltre che, all’interno dei paragrafi, è stata data evidenza del parametro o dei parametri di riferimento per la valutazione.</w:t>
      </w:r>
    </w:p>
    <w:p w14:paraId="39B54AD9" w14:textId="77777777" w:rsidR="00074866" w:rsidRPr="004216DD" w:rsidRDefault="00074866" w:rsidP="00074866">
      <w:pPr>
        <w:pStyle w:val="Nessunaspaziatura"/>
        <w:spacing w:before="24" w:afterLines="24" w:after="57" w:line="276" w:lineRule="auto"/>
        <w:jc w:val="both"/>
        <w:rPr>
          <w:rFonts w:asciiTheme="majorHAnsi" w:eastAsia="Times New Roman" w:hAnsiTheme="majorHAnsi" w:cstheme="majorHAnsi"/>
          <w:b/>
          <w:iCs/>
          <w:u w:val="single"/>
          <w:lang w:eastAsia="it-IT"/>
        </w:rPr>
      </w:pPr>
      <w:r w:rsidRPr="004216DD">
        <w:rPr>
          <w:rFonts w:asciiTheme="majorHAnsi" w:eastAsia="Times New Roman" w:hAnsiTheme="majorHAnsi" w:cstheme="majorHAnsi"/>
          <w:b/>
          <w:iCs/>
          <w:u w:val="single"/>
          <w:lang w:eastAsia="it-IT"/>
        </w:rPr>
        <w:t>Sia per le sezioni da compilare obbligatoriamente sia per le sezioni da compilare facoltativamente, le parti inserite dal concorrente non possono essere in contrasto con quanto previsto dal Capitolato Informativo o con quanto prestabilito dal modello di offerta di Gestione Informativa, pena la non valutazione di tali parti.</w:t>
      </w:r>
    </w:p>
    <w:p w14:paraId="7B054517" w14:textId="5AACACEF" w:rsidR="00074866" w:rsidRPr="00330A53" w:rsidRDefault="00074866" w:rsidP="00074866">
      <w:pPr>
        <w:pStyle w:val="Nessunaspaziatura"/>
        <w:spacing w:before="24" w:afterLines="24" w:after="57" w:line="276" w:lineRule="auto"/>
        <w:jc w:val="both"/>
        <w:rPr>
          <w:rFonts w:asciiTheme="majorHAnsi" w:eastAsia="Times New Roman" w:hAnsiTheme="majorHAnsi" w:cstheme="majorHAnsi"/>
          <w:b/>
          <w:iCs/>
          <w:u w:val="single"/>
          <w:lang w:eastAsia="it-IT"/>
        </w:rPr>
      </w:pPr>
      <w:r w:rsidRPr="004216DD">
        <w:rPr>
          <w:rFonts w:asciiTheme="majorHAnsi" w:eastAsia="Times New Roman" w:hAnsiTheme="majorHAnsi" w:cstheme="majorHAnsi"/>
          <w:b/>
          <w:iCs/>
          <w:u w:val="single"/>
          <w:lang w:eastAsia="it-IT"/>
        </w:rPr>
        <w:t>Nelle parti in cui lo svolgimento del paragrafo è indicato come “</w:t>
      </w:r>
      <w:r w:rsidRPr="004216DD">
        <w:rPr>
          <w:rFonts w:asciiTheme="majorHAnsi" w:eastAsia="Times New Roman" w:hAnsiTheme="majorHAnsi" w:cstheme="majorHAnsi"/>
          <w:b/>
          <w:i/>
          <w:u w:val="single"/>
          <w:lang w:eastAsia="it-IT"/>
        </w:rPr>
        <w:t>Sezione da compilare facoltativamente</w:t>
      </w:r>
      <w:r w:rsidRPr="004216DD">
        <w:rPr>
          <w:rFonts w:asciiTheme="majorHAnsi" w:eastAsia="Times New Roman" w:hAnsiTheme="majorHAnsi" w:cstheme="majorHAnsi"/>
          <w:b/>
          <w:iCs/>
          <w:u w:val="single"/>
          <w:lang w:eastAsia="it-IT"/>
        </w:rPr>
        <w:t xml:space="preserve">”, ciò </w:t>
      </w:r>
      <w:r w:rsidRPr="00330A53">
        <w:rPr>
          <w:rFonts w:asciiTheme="majorHAnsi" w:eastAsia="Times New Roman" w:hAnsiTheme="majorHAnsi" w:cstheme="majorHAnsi"/>
          <w:b/>
          <w:iCs/>
          <w:u w:val="single"/>
          <w:lang w:eastAsia="it-IT"/>
        </w:rPr>
        <w:t>sta a identificare che tale campo non è oggetto di valutazione da parte della Commissione di valutazione, ma costituisce semplicemente un mezzo per il concorrente di rappresentare eventuali ulteriori specifiche ritenute utili.</w:t>
      </w:r>
    </w:p>
    <w:p w14:paraId="6E885F19" w14:textId="77777777" w:rsidR="0015189A" w:rsidRPr="00330A53" w:rsidRDefault="0015189A" w:rsidP="0015189A">
      <w:pPr>
        <w:pStyle w:val="Nessunaspaziatura"/>
        <w:spacing w:before="24" w:afterLines="24" w:after="57" w:line="276" w:lineRule="auto"/>
        <w:rPr>
          <w:rFonts w:asciiTheme="majorHAnsi" w:eastAsia="Times New Roman" w:hAnsiTheme="majorHAnsi" w:cstheme="majorHAnsi"/>
          <w:b/>
          <w:iCs/>
          <w:u w:val="single"/>
          <w:lang w:eastAsia="it-IT"/>
        </w:rPr>
      </w:pPr>
      <w:r w:rsidRPr="00330A53">
        <w:rPr>
          <w:rFonts w:asciiTheme="majorHAnsi" w:eastAsia="Times New Roman" w:hAnsiTheme="majorHAnsi" w:cstheme="majorHAnsi"/>
          <w:b/>
          <w:iCs/>
          <w:u w:val="single"/>
          <w:lang w:eastAsia="it-IT"/>
        </w:rPr>
        <w:t>In merito all’Offerta di Gestione Informativa, sia per le sezioni da compilare obbligatoriamente sia per le sezioni da compilare facoltativamente, le parti inserite dal concorrente non potranno essere in contrasto con quanto previsto dal Capitolato Informativo. Nel caso di tali incongruenze, la valenza contrattuale rimane del Capitolato Informativo.</w:t>
      </w:r>
    </w:p>
    <w:p w14:paraId="00B53FBE" w14:textId="6269CF7B" w:rsidR="0015189A" w:rsidRPr="00330A53" w:rsidRDefault="0015189A" w:rsidP="0015189A">
      <w:pPr>
        <w:pStyle w:val="Nessunaspaziatura"/>
        <w:spacing w:before="24" w:afterLines="24" w:after="57" w:line="276" w:lineRule="auto"/>
        <w:jc w:val="both"/>
        <w:rPr>
          <w:rFonts w:asciiTheme="majorHAnsi" w:eastAsia="Times New Roman" w:hAnsiTheme="majorHAnsi" w:cstheme="majorHAnsi"/>
          <w:b/>
          <w:iCs/>
          <w:u w:val="single"/>
          <w:lang w:eastAsia="it-IT"/>
        </w:rPr>
      </w:pPr>
      <w:r w:rsidRPr="00330A53">
        <w:rPr>
          <w:rFonts w:asciiTheme="majorHAnsi" w:eastAsia="Times New Roman" w:hAnsiTheme="majorHAnsi" w:cstheme="majorHAnsi"/>
          <w:b/>
          <w:iCs/>
          <w:u w:val="single"/>
          <w:lang w:eastAsia="it-IT"/>
        </w:rPr>
        <w:t xml:space="preserve">Nel caso all’interno dell’offerta venga proposta qualche eccezione o semplificazione a quanto definito all’interno del Capitolato Informativo, tale proposta, per divenire efficace al fine del </w:t>
      </w:r>
      <w:proofErr w:type="gramStart"/>
      <w:r w:rsidRPr="00330A53">
        <w:rPr>
          <w:rFonts w:asciiTheme="majorHAnsi" w:eastAsia="Times New Roman" w:hAnsiTheme="majorHAnsi" w:cstheme="majorHAnsi"/>
          <w:b/>
          <w:iCs/>
          <w:u w:val="single"/>
          <w:lang w:eastAsia="it-IT"/>
        </w:rPr>
        <w:t>contratto,  dovrà</w:t>
      </w:r>
      <w:proofErr w:type="gramEnd"/>
      <w:r w:rsidRPr="00330A53">
        <w:rPr>
          <w:rFonts w:asciiTheme="majorHAnsi" w:eastAsia="Times New Roman" w:hAnsiTheme="majorHAnsi" w:cstheme="majorHAnsi"/>
          <w:b/>
          <w:iCs/>
          <w:u w:val="single"/>
          <w:lang w:eastAsia="it-IT"/>
        </w:rPr>
        <w:t xml:space="preserve"> essere approvata dalla Stazione Appaltante mediante accettazione del Piano di Gestione Informativa </w:t>
      </w:r>
      <w:r w:rsidR="007F5F46">
        <w:rPr>
          <w:rFonts w:asciiTheme="majorHAnsi" w:eastAsia="Times New Roman" w:hAnsiTheme="majorHAnsi" w:cstheme="majorHAnsi"/>
          <w:b/>
          <w:iCs/>
          <w:u w:val="single"/>
          <w:lang w:eastAsia="it-IT"/>
        </w:rPr>
        <w:t xml:space="preserve">di Contratto Applicativo </w:t>
      </w:r>
      <w:r w:rsidRPr="00330A53">
        <w:rPr>
          <w:rFonts w:asciiTheme="majorHAnsi" w:eastAsia="Times New Roman" w:hAnsiTheme="majorHAnsi" w:cstheme="majorHAnsi"/>
          <w:b/>
          <w:iCs/>
          <w:u w:val="single"/>
          <w:lang w:eastAsia="it-IT"/>
        </w:rPr>
        <w:t>(</w:t>
      </w:r>
      <w:proofErr w:type="spellStart"/>
      <w:r w:rsidR="000A68A8">
        <w:rPr>
          <w:rFonts w:asciiTheme="majorHAnsi" w:eastAsia="Times New Roman" w:hAnsiTheme="majorHAnsi" w:cstheme="majorHAnsi"/>
          <w:b/>
          <w:iCs/>
          <w:u w:val="single"/>
          <w:lang w:eastAsia="it-IT"/>
        </w:rPr>
        <w:t>pGI-Att</w:t>
      </w:r>
      <w:r w:rsidR="007F5F46">
        <w:rPr>
          <w:rFonts w:asciiTheme="majorHAnsi" w:eastAsia="Times New Roman" w:hAnsiTheme="majorHAnsi" w:cstheme="majorHAnsi"/>
          <w:b/>
          <w:iCs/>
          <w:u w:val="single"/>
          <w:lang w:eastAsia="it-IT"/>
        </w:rPr>
        <w:t>-Att</w:t>
      </w:r>
      <w:proofErr w:type="spellEnd"/>
      <w:r w:rsidRPr="00330A53">
        <w:rPr>
          <w:rFonts w:asciiTheme="majorHAnsi" w:eastAsia="Times New Roman" w:hAnsiTheme="majorHAnsi" w:cstheme="majorHAnsi"/>
          <w:b/>
          <w:iCs/>
          <w:u w:val="single"/>
          <w:lang w:eastAsia="it-IT"/>
        </w:rPr>
        <w:t xml:space="preserve">), da sviluppare ad opera dell’Appaltatore. Fino a quel momento, rimane il Capitolato Informativo il documento di riferimento in merito ai requisiti della prestazione. </w:t>
      </w:r>
      <w:r w:rsidR="007F5F46">
        <w:rPr>
          <w:rFonts w:asciiTheme="majorHAnsi" w:eastAsia="Times New Roman" w:hAnsiTheme="majorHAnsi" w:cstheme="majorHAnsi"/>
          <w:b/>
          <w:iCs/>
          <w:u w:val="single"/>
          <w:lang w:eastAsia="it-IT"/>
        </w:rPr>
        <w:t xml:space="preserve">Ogni </w:t>
      </w:r>
      <w:proofErr w:type="spellStart"/>
      <w:r w:rsidR="000A68A8">
        <w:rPr>
          <w:rFonts w:asciiTheme="majorHAnsi" w:eastAsia="Times New Roman" w:hAnsiTheme="majorHAnsi" w:cstheme="majorHAnsi"/>
          <w:b/>
          <w:iCs/>
          <w:u w:val="single"/>
          <w:lang w:eastAsia="it-IT"/>
        </w:rPr>
        <w:t>pGI-</w:t>
      </w:r>
      <w:proofErr w:type="gramStart"/>
      <w:r w:rsidR="000A68A8">
        <w:rPr>
          <w:rFonts w:asciiTheme="majorHAnsi" w:eastAsia="Times New Roman" w:hAnsiTheme="majorHAnsi" w:cstheme="majorHAnsi"/>
          <w:b/>
          <w:iCs/>
          <w:u w:val="single"/>
          <w:lang w:eastAsia="it-IT"/>
        </w:rPr>
        <w:t>Att</w:t>
      </w:r>
      <w:proofErr w:type="spellEnd"/>
      <w:r w:rsidRPr="00330A53">
        <w:rPr>
          <w:rFonts w:asciiTheme="majorHAnsi" w:eastAsia="Times New Roman" w:hAnsiTheme="majorHAnsi" w:cstheme="majorHAnsi"/>
          <w:b/>
          <w:iCs/>
          <w:u w:val="single"/>
          <w:lang w:eastAsia="it-IT"/>
        </w:rPr>
        <w:t xml:space="preserve">  dovrà</w:t>
      </w:r>
      <w:proofErr w:type="gramEnd"/>
      <w:r w:rsidRPr="00330A53">
        <w:rPr>
          <w:rFonts w:asciiTheme="majorHAnsi" w:eastAsia="Times New Roman" w:hAnsiTheme="majorHAnsi" w:cstheme="majorHAnsi"/>
          <w:b/>
          <w:iCs/>
          <w:u w:val="single"/>
          <w:lang w:eastAsia="it-IT"/>
        </w:rPr>
        <w:t xml:space="preserve"> essere aggiornato in funzione delle fasi previste </w:t>
      </w:r>
      <w:r w:rsidR="007F5F46">
        <w:rPr>
          <w:rFonts w:asciiTheme="majorHAnsi" w:eastAsia="Times New Roman" w:hAnsiTheme="majorHAnsi" w:cstheme="majorHAnsi"/>
          <w:b/>
          <w:iCs/>
          <w:u w:val="single"/>
          <w:lang w:eastAsia="it-IT"/>
        </w:rPr>
        <w:t xml:space="preserve">in ogni singolo Contratto Applicativo </w:t>
      </w:r>
      <w:r w:rsidRPr="00330A53">
        <w:rPr>
          <w:rFonts w:asciiTheme="majorHAnsi" w:eastAsia="Times New Roman" w:hAnsiTheme="majorHAnsi" w:cstheme="majorHAnsi"/>
          <w:b/>
          <w:iCs/>
          <w:u w:val="single"/>
          <w:lang w:eastAsia="it-IT"/>
        </w:rPr>
        <w:t xml:space="preserve">e gli aggiornamenti dovranno essere approvati dalla Stazione Appaltante prima di divenire efficaci. In caso di mancata approvazione, il </w:t>
      </w:r>
      <w:proofErr w:type="spellStart"/>
      <w:r w:rsidR="000A68A8">
        <w:rPr>
          <w:rFonts w:asciiTheme="majorHAnsi" w:eastAsia="Times New Roman" w:hAnsiTheme="majorHAnsi" w:cstheme="majorHAnsi"/>
          <w:b/>
          <w:iCs/>
          <w:u w:val="single"/>
          <w:lang w:eastAsia="it-IT"/>
        </w:rPr>
        <w:t>pGI-</w:t>
      </w:r>
      <w:r w:rsidR="000A68A8">
        <w:rPr>
          <w:rFonts w:asciiTheme="majorHAnsi" w:eastAsia="Times New Roman" w:hAnsiTheme="majorHAnsi" w:cstheme="majorHAnsi"/>
          <w:b/>
          <w:iCs/>
          <w:u w:val="single"/>
          <w:lang w:eastAsia="it-IT"/>
        </w:rPr>
        <w:lastRenderedPageBreak/>
        <w:t>Att</w:t>
      </w:r>
      <w:r w:rsidR="007F5F46">
        <w:rPr>
          <w:rFonts w:asciiTheme="majorHAnsi" w:eastAsia="Times New Roman" w:hAnsiTheme="majorHAnsi" w:cstheme="majorHAnsi"/>
          <w:b/>
          <w:iCs/>
          <w:u w:val="single"/>
          <w:lang w:eastAsia="it-IT"/>
        </w:rPr>
        <w:t>-Att</w:t>
      </w:r>
      <w:proofErr w:type="spellEnd"/>
      <w:r w:rsidR="007F5F46">
        <w:rPr>
          <w:rFonts w:asciiTheme="majorHAnsi" w:eastAsia="Times New Roman" w:hAnsiTheme="majorHAnsi" w:cstheme="majorHAnsi"/>
          <w:b/>
          <w:iCs/>
          <w:u w:val="single"/>
          <w:lang w:eastAsia="it-IT"/>
        </w:rPr>
        <w:t xml:space="preserve"> </w:t>
      </w:r>
      <w:r w:rsidRPr="00330A53">
        <w:rPr>
          <w:rFonts w:asciiTheme="majorHAnsi" w:eastAsia="Times New Roman" w:hAnsiTheme="majorHAnsi" w:cstheme="majorHAnsi"/>
          <w:b/>
          <w:iCs/>
          <w:u w:val="single"/>
          <w:lang w:eastAsia="it-IT"/>
        </w:rPr>
        <w:t>dovrà essere riconsegnato in revisione successiva dopo aver recepito i commenti dati dalla Stazione Appaltante.</w:t>
      </w:r>
    </w:p>
    <w:p w14:paraId="2D6DF623" w14:textId="77777777" w:rsidR="0015189A" w:rsidRPr="004216DD" w:rsidRDefault="0015189A" w:rsidP="00074866">
      <w:pPr>
        <w:pStyle w:val="Nessunaspaziatura"/>
        <w:spacing w:before="24" w:afterLines="24" w:after="57" w:line="276" w:lineRule="auto"/>
        <w:jc w:val="both"/>
        <w:rPr>
          <w:rFonts w:asciiTheme="majorHAnsi" w:eastAsia="Times New Roman" w:hAnsiTheme="majorHAnsi" w:cstheme="majorHAnsi"/>
          <w:b/>
          <w:iCs/>
          <w:u w:val="single"/>
          <w:lang w:eastAsia="it-IT"/>
        </w:rPr>
      </w:pPr>
    </w:p>
    <w:p w14:paraId="14387087" w14:textId="77777777" w:rsidR="00074866" w:rsidRPr="004216DD" w:rsidRDefault="00074866" w:rsidP="00074866">
      <w:pPr>
        <w:pStyle w:val="Nessunaspaziatura"/>
        <w:spacing w:before="24" w:afterLines="24" w:after="57" w:line="276" w:lineRule="auto"/>
        <w:rPr>
          <w:rFonts w:asciiTheme="majorHAnsi" w:eastAsia="Times New Roman" w:hAnsiTheme="majorHAnsi" w:cstheme="majorHAnsi"/>
          <w:bCs/>
          <w:iCs/>
          <w:lang w:eastAsia="it-IT"/>
        </w:rPr>
      </w:pPr>
    </w:p>
    <w:p w14:paraId="5441B78B" w14:textId="77777777" w:rsidR="00074866" w:rsidRPr="004216DD" w:rsidRDefault="00074866" w:rsidP="00074866">
      <w:pPr>
        <w:pStyle w:val="Nessunaspaziatura"/>
        <w:spacing w:before="24" w:afterLines="24" w:after="57" w:line="276" w:lineRule="auto"/>
        <w:jc w:val="both"/>
        <w:rPr>
          <w:rFonts w:asciiTheme="majorHAnsi" w:eastAsia="Times New Roman" w:hAnsiTheme="majorHAnsi" w:cstheme="majorHAnsi"/>
          <w:bCs/>
          <w:iCs/>
          <w:lang w:eastAsia="it-IT"/>
        </w:rPr>
      </w:pPr>
      <w:r w:rsidRPr="004216DD">
        <w:rPr>
          <w:rFonts w:asciiTheme="majorHAnsi" w:eastAsia="Times New Roman" w:hAnsiTheme="majorHAnsi" w:cstheme="majorHAnsi"/>
          <w:bCs/>
          <w:iCs/>
          <w:lang w:eastAsia="it-IT"/>
        </w:rPr>
        <w:t>In sede di compilazione dell’</w:t>
      </w:r>
      <w:proofErr w:type="spellStart"/>
      <w:r w:rsidRPr="004216DD">
        <w:rPr>
          <w:rFonts w:asciiTheme="majorHAnsi" w:eastAsia="Times New Roman" w:hAnsiTheme="majorHAnsi" w:cstheme="majorHAnsi"/>
          <w:bCs/>
          <w:iCs/>
          <w:lang w:eastAsia="it-IT"/>
        </w:rPr>
        <w:t>oGi</w:t>
      </w:r>
      <w:proofErr w:type="spellEnd"/>
      <w:r w:rsidRPr="004216DD">
        <w:rPr>
          <w:rFonts w:asciiTheme="majorHAnsi" w:eastAsia="Times New Roman" w:hAnsiTheme="majorHAnsi" w:cstheme="majorHAnsi"/>
          <w:bCs/>
          <w:iCs/>
          <w:lang w:eastAsia="it-IT"/>
        </w:rPr>
        <w:t>, il concorrente tiene in considerazione quanto segue:</w:t>
      </w:r>
    </w:p>
    <w:p w14:paraId="782B3ACA" w14:textId="77777777" w:rsidR="00074866" w:rsidRPr="004216DD" w:rsidRDefault="00074866" w:rsidP="00074866">
      <w:pPr>
        <w:pStyle w:val="Nessunaspaziatura"/>
        <w:spacing w:before="24" w:afterLines="24" w:after="57" w:line="276" w:lineRule="auto"/>
        <w:jc w:val="both"/>
        <w:rPr>
          <w:rFonts w:asciiTheme="majorHAnsi" w:eastAsia="Times New Roman" w:hAnsiTheme="majorHAnsi" w:cstheme="majorHAnsi"/>
          <w:bCs/>
          <w:iCs/>
          <w:lang w:eastAsia="it-IT"/>
        </w:rPr>
      </w:pPr>
    </w:p>
    <w:p w14:paraId="2D7B5BC8" w14:textId="77777777" w:rsidR="00074866" w:rsidRPr="004216DD" w:rsidRDefault="00074866" w:rsidP="00074866">
      <w:pPr>
        <w:pStyle w:val="Didascalia"/>
        <w:numPr>
          <w:ilvl w:val="0"/>
          <w:numId w:val="39"/>
        </w:numPr>
        <w:spacing w:before="24" w:afterLines="24" w:after="57" w:line="276" w:lineRule="auto"/>
        <w:ind w:left="357" w:hanging="357"/>
        <w:rPr>
          <w:rFonts w:asciiTheme="majorHAnsi" w:eastAsiaTheme="minorHAnsi" w:hAnsiTheme="majorHAnsi" w:cstheme="majorHAnsi"/>
          <w:bCs/>
          <w:i w:val="0"/>
          <w:color w:val="auto"/>
          <w:sz w:val="22"/>
          <w:szCs w:val="22"/>
          <w:highlight w:val="green"/>
          <w:shd w:val="clear" w:color="auto" w:fill="F2DBDB" w:themeFill="accent2" w:themeFillTint="33"/>
          <w:lang w:eastAsia="en-US"/>
        </w:rPr>
      </w:pPr>
      <w:r w:rsidRPr="004216DD">
        <w:rPr>
          <w:rFonts w:asciiTheme="majorHAnsi" w:eastAsiaTheme="minorHAnsi" w:hAnsiTheme="majorHAnsi" w:cstheme="majorHAnsi"/>
          <w:bCs/>
          <w:i w:val="0"/>
          <w:color w:val="auto"/>
          <w:sz w:val="22"/>
          <w:szCs w:val="22"/>
          <w:highlight w:val="green"/>
          <w:shd w:val="clear" w:color="auto" w:fill="F2DBDB" w:themeFill="accent2" w:themeFillTint="33"/>
          <w:lang w:eastAsia="en-US"/>
        </w:rPr>
        <w:t xml:space="preserve">In </w:t>
      </w:r>
      <w:r w:rsidRPr="004216DD">
        <w:rPr>
          <w:rFonts w:asciiTheme="majorHAnsi" w:eastAsiaTheme="minorHAnsi" w:hAnsiTheme="majorHAnsi" w:cstheme="majorHAnsi"/>
          <w:b/>
          <w:i w:val="0"/>
          <w:color w:val="auto"/>
          <w:sz w:val="22"/>
          <w:szCs w:val="22"/>
          <w:highlight w:val="green"/>
          <w:shd w:val="clear" w:color="auto" w:fill="F2DBDB" w:themeFill="accent2" w:themeFillTint="33"/>
          <w:lang w:eastAsia="en-US"/>
        </w:rPr>
        <w:t>VERDE</w:t>
      </w:r>
      <w:r w:rsidRPr="004216DD">
        <w:rPr>
          <w:rFonts w:asciiTheme="majorHAnsi" w:eastAsiaTheme="minorHAnsi" w:hAnsiTheme="majorHAnsi" w:cstheme="majorHAnsi"/>
          <w:bCs/>
          <w:i w:val="0"/>
          <w:color w:val="auto"/>
          <w:sz w:val="22"/>
          <w:szCs w:val="22"/>
          <w:highlight w:val="green"/>
          <w:shd w:val="clear" w:color="auto" w:fill="F2DBDB" w:themeFill="accent2" w:themeFillTint="33"/>
          <w:lang w:eastAsia="en-US"/>
        </w:rPr>
        <w:t xml:space="preserve"> sono evidenziate le </w:t>
      </w:r>
      <w:r w:rsidRPr="004216DD">
        <w:rPr>
          <w:rFonts w:asciiTheme="majorHAnsi" w:eastAsiaTheme="minorHAnsi" w:hAnsiTheme="majorHAnsi" w:cstheme="majorHAnsi"/>
          <w:b/>
          <w:i w:val="0"/>
          <w:color w:val="auto"/>
          <w:sz w:val="22"/>
          <w:szCs w:val="22"/>
          <w:highlight w:val="green"/>
          <w:shd w:val="clear" w:color="auto" w:fill="F2DBDB" w:themeFill="accent2" w:themeFillTint="33"/>
          <w:lang w:eastAsia="en-US"/>
        </w:rPr>
        <w:t>Sezione da compilare obbligatoriamente</w:t>
      </w:r>
      <w:r w:rsidRPr="004216DD">
        <w:rPr>
          <w:rFonts w:asciiTheme="majorHAnsi" w:eastAsiaTheme="minorHAnsi" w:hAnsiTheme="majorHAnsi" w:cstheme="majorHAnsi"/>
          <w:bCs/>
          <w:i w:val="0"/>
          <w:color w:val="auto"/>
          <w:sz w:val="22"/>
          <w:szCs w:val="22"/>
          <w:highlight w:val="green"/>
          <w:shd w:val="clear" w:color="auto" w:fill="F2DBDB" w:themeFill="accent2" w:themeFillTint="33"/>
          <w:lang w:eastAsia="en-US"/>
        </w:rPr>
        <w:t xml:space="preserve"> all’interno dell’</w:t>
      </w:r>
      <w:proofErr w:type="spellStart"/>
      <w:r w:rsidRPr="004216DD">
        <w:rPr>
          <w:rFonts w:asciiTheme="majorHAnsi" w:eastAsiaTheme="minorHAnsi" w:hAnsiTheme="majorHAnsi" w:cstheme="majorHAnsi"/>
          <w:bCs/>
          <w:i w:val="0"/>
          <w:color w:val="auto"/>
          <w:sz w:val="22"/>
          <w:szCs w:val="22"/>
          <w:highlight w:val="green"/>
          <w:shd w:val="clear" w:color="auto" w:fill="F2DBDB" w:themeFill="accent2" w:themeFillTint="33"/>
          <w:lang w:eastAsia="en-US"/>
        </w:rPr>
        <w:t>oGI</w:t>
      </w:r>
      <w:proofErr w:type="spellEnd"/>
      <w:r w:rsidRPr="004216DD">
        <w:rPr>
          <w:rFonts w:asciiTheme="majorHAnsi" w:eastAsiaTheme="minorHAnsi" w:hAnsiTheme="majorHAnsi" w:cstheme="majorHAnsi"/>
          <w:bCs/>
          <w:i w:val="0"/>
          <w:color w:val="auto"/>
          <w:sz w:val="22"/>
          <w:szCs w:val="22"/>
          <w:highlight w:val="green"/>
          <w:shd w:val="clear" w:color="auto" w:fill="F2DBDB" w:themeFill="accent2" w:themeFillTint="33"/>
          <w:lang w:eastAsia="en-US"/>
        </w:rPr>
        <w:t>;</w:t>
      </w:r>
    </w:p>
    <w:p w14:paraId="707CDFFE" w14:textId="77777777" w:rsidR="00074866" w:rsidRPr="004216DD" w:rsidRDefault="00074866" w:rsidP="00074866">
      <w:pPr>
        <w:rPr>
          <w:rFonts w:asciiTheme="majorHAnsi" w:eastAsiaTheme="minorHAnsi" w:hAnsiTheme="majorHAnsi" w:cstheme="majorHAnsi"/>
          <w:szCs w:val="22"/>
          <w:highlight w:val="green"/>
          <w:lang w:eastAsia="en-US"/>
        </w:rPr>
      </w:pPr>
    </w:p>
    <w:p w14:paraId="01AA1966" w14:textId="77777777" w:rsidR="00074866" w:rsidRPr="004216DD" w:rsidRDefault="00074866" w:rsidP="00074866">
      <w:pPr>
        <w:pStyle w:val="Paragrafoelenco"/>
        <w:keepNext w:val="0"/>
        <w:numPr>
          <w:ilvl w:val="0"/>
          <w:numId w:val="39"/>
        </w:numPr>
        <w:spacing w:beforeLines="0" w:before="24" w:line="276" w:lineRule="auto"/>
        <w:ind w:left="357" w:hanging="357"/>
        <w:outlineLvl w:val="9"/>
        <w:rPr>
          <w:rFonts w:asciiTheme="majorHAnsi" w:hAnsiTheme="majorHAnsi" w:cstheme="majorHAnsi"/>
          <w:sz w:val="22"/>
          <w:szCs w:val="22"/>
          <w:highlight w:val="cyan"/>
        </w:rPr>
      </w:pPr>
      <w:r w:rsidRPr="004216DD">
        <w:rPr>
          <w:rFonts w:asciiTheme="majorHAnsi" w:hAnsiTheme="majorHAnsi" w:cstheme="majorHAnsi"/>
          <w:sz w:val="22"/>
          <w:szCs w:val="22"/>
          <w:highlight w:val="cyan"/>
        </w:rPr>
        <w:t xml:space="preserve">In </w:t>
      </w:r>
      <w:r w:rsidRPr="004216DD">
        <w:rPr>
          <w:rFonts w:asciiTheme="majorHAnsi" w:hAnsiTheme="majorHAnsi" w:cstheme="majorHAnsi"/>
          <w:b/>
          <w:bCs w:val="0"/>
          <w:sz w:val="22"/>
          <w:szCs w:val="22"/>
          <w:highlight w:val="cyan"/>
        </w:rPr>
        <w:t>AZZURRO</w:t>
      </w:r>
      <w:r w:rsidRPr="004216DD">
        <w:rPr>
          <w:rFonts w:asciiTheme="majorHAnsi" w:hAnsiTheme="majorHAnsi" w:cstheme="majorHAnsi"/>
          <w:sz w:val="22"/>
          <w:szCs w:val="22"/>
          <w:highlight w:val="cyan"/>
        </w:rPr>
        <w:t xml:space="preserve"> sono evidenziate le </w:t>
      </w:r>
      <w:r w:rsidRPr="004216DD">
        <w:rPr>
          <w:rFonts w:asciiTheme="majorHAnsi" w:hAnsiTheme="majorHAnsi" w:cstheme="majorHAnsi"/>
          <w:b/>
          <w:sz w:val="22"/>
          <w:szCs w:val="22"/>
          <w:highlight w:val="cyan"/>
        </w:rPr>
        <w:t>Sezioni da compilare</w:t>
      </w:r>
      <w:r w:rsidRPr="004216DD">
        <w:rPr>
          <w:rFonts w:asciiTheme="majorHAnsi" w:hAnsiTheme="majorHAnsi" w:cstheme="majorHAnsi"/>
          <w:b/>
          <w:iCs w:val="0"/>
          <w:sz w:val="22"/>
          <w:szCs w:val="22"/>
          <w:highlight w:val="cyan"/>
        </w:rPr>
        <w:t xml:space="preserve"> facoltativamente</w:t>
      </w:r>
      <w:r w:rsidRPr="004216DD">
        <w:rPr>
          <w:rFonts w:asciiTheme="majorHAnsi" w:hAnsiTheme="majorHAnsi" w:cstheme="majorHAnsi"/>
          <w:sz w:val="22"/>
          <w:szCs w:val="22"/>
          <w:highlight w:val="cyan"/>
        </w:rPr>
        <w:t xml:space="preserve"> all’interno dell’</w:t>
      </w:r>
      <w:proofErr w:type="spellStart"/>
      <w:r w:rsidRPr="004216DD">
        <w:rPr>
          <w:rFonts w:asciiTheme="majorHAnsi" w:hAnsiTheme="majorHAnsi" w:cstheme="majorHAnsi"/>
          <w:sz w:val="22"/>
          <w:szCs w:val="22"/>
          <w:highlight w:val="cyan"/>
        </w:rPr>
        <w:t>oGI</w:t>
      </w:r>
      <w:proofErr w:type="spellEnd"/>
      <w:r w:rsidRPr="004216DD">
        <w:rPr>
          <w:rFonts w:asciiTheme="majorHAnsi" w:hAnsiTheme="majorHAnsi" w:cstheme="majorHAnsi"/>
          <w:sz w:val="22"/>
          <w:szCs w:val="22"/>
          <w:highlight w:val="cyan"/>
        </w:rPr>
        <w:t>.</w:t>
      </w:r>
    </w:p>
    <w:p w14:paraId="17EA34F4" w14:textId="77777777" w:rsidR="00FA1257" w:rsidRPr="004216DD" w:rsidRDefault="00FA1257" w:rsidP="00764269">
      <w:pPr>
        <w:pStyle w:val="Titolo2"/>
        <w:rPr>
          <w:rFonts w:asciiTheme="majorHAnsi" w:hAnsiTheme="majorHAnsi" w:cstheme="majorHAnsi"/>
          <w:sz w:val="22"/>
          <w:szCs w:val="22"/>
        </w:rPr>
      </w:pPr>
      <w:bookmarkStart w:id="3" w:name="_Toc169167665"/>
      <w:bookmarkStart w:id="4" w:name="_Toc178684736"/>
      <w:bookmarkStart w:id="5" w:name="_Toc195787290"/>
      <w:r w:rsidRPr="004216DD">
        <w:rPr>
          <w:rFonts w:asciiTheme="majorHAnsi" w:hAnsiTheme="majorHAnsi" w:cstheme="majorHAnsi"/>
          <w:sz w:val="22"/>
          <w:szCs w:val="22"/>
        </w:rPr>
        <w:t>Livello di prevalenza contrattuale</w:t>
      </w:r>
      <w:bookmarkEnd w:id="3"/>
      <w:bookmarkEnd w:id="4"/>
      <w:bookmarkEnd w:id="5"/>
    </w:p>
    <w:p w14:paraId="4D611B2D" w14:textId="40FF578C" w:rsidR="00FA1257" w:rsidRPr="004216DD" w:rsidRDefault="00FA1257" w:rsidP="000049B7">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 xml:space="preserve">In ottemperanza a quanto previsto dal Dlgs 36/2023, </w:t>
      </w:r>
      <w:r w:rsidR="005542E7" w:rsidRPr="004216DD">
        <w:rPr>
          <w:rFonts w:asciiTheme="majorHAnsi" w:hAnsiTheme="majorHAnsi" w:cstheme="majorHAnsi"/>
          <w:bCs/>
          <w:iCs/>
          <w:szCs w:val="22"/>
        </w:rPr>
        <w:t>in continuità con quanto già</w:t>
      </w:r>
      <w:r w:rsidRPr="004216DD">
        <w:rPr>
          <w:rFonts w:asciiTheme="majorHAnsi" w:hAnsiTheme="majorHAnsi" w:cstheme="majorHAnsi"/>
          <w:bCs/>
          <w:iCs/>
          <w:szCs w:val="22"/>
        </w:rPr>
        <w:t xml:space="preserve"> richiesto dal D.M. 560/2017 così come integrato e modificato dal DM 312/2021 infatti, </w:t>
      </w:r>
      <w:r w:rsidRPr="004216DD">
        <w:rPr>
          <w:rFonts w:asciiTheme="majorHAnsi" w:hAnsiTheme="majorHAnsi" w:cstheme="majorHAnsi"/>
          <w:b/>
          <w:iCs/>
          <w:szCs w:val="22"/>
        </w:rPr>
        <w:t>per il presente appalto viene definita la prevalenza contrattuale dei modelli informativi, nei limiti in cui ciò sia praticabile tecnologicamente, per le consegne informative previste durante l’intero incarico</w:t>
      </w:r>
      <w:r w:rsidRPr="004216DD">
        <w:rPr>
          <w:rFonts w:asciiTheme="majorHAnsi" w:hAnsiTheme="majorHAnsi" w:cstheme="majorHAnsi"/>
          <w:bCs/>
          <w:iCs/>
          <w:szCs w:val="22"/>
        </w:rPr>
        <w:t xml:space="preserve"> (in caso di difformità tra elaborati informativi e modelli). </w:t>
      </w:r>
    </w:p>
    <w:p w14:paraId="49B862D1" w14:textId="2CBD9D8B" w:rsidR="00F26EC9" w:rsidRPr="004216DD" w:rsidRDefault="002E4FD6" w:rsidP="000049B7">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Si</w:t>
      </w:r>
      <w:r w:rsidR="00FA1257" w:rsidRPr="004216DD">
        <w:rPr>
          <w:rFonts w:asciiTheme="majorHAnsi" w:hAnsiTheme="majorHAnsi" w:cstheme="majorHAnsi"/>
          <w:bCs/>
          <w:iCs/>
          <w:szCs w:val="22"/>
        </w:rPr>
        <w:t xml:space="preserve"> specifica che gli elaborati grafici </w:t>
      </w:r>
      <w:r w:rsidR="00764FFF" w:rsidRPr="004216DD">
        <w:rPr>
          <w:rFonts w:asciiTheme="majorHAnsi" w:hAnsiTheme="majorHAnsi" w:cstheme="majorHAnsi"/>
          <w:bCs/>
          <w:iCs/>
          <w:szCs w:val="22"/>
        </w:rPr>
        <w:t xml:space="preserve">prodotti saranno </w:t>
      </w:r>
      <w:r w:rsidR="00FA1257" w:rsidRPr="004216DD">
        <w:rPr>
          <w:rFonts w:asciiTheme="majorHAnsi" w:hAnsiTheme="majorHAnsi" w:cstheme="majorHAnsi"/>
          <w:bCs/>
          <w:iCs/>
          <w:szCs w:val="22"/>
        </w:rPr>
        <w:t xml:space="preserve">di diretta estrazione dei modelli che compongono l’intero progetto. Qualora questo processo non sia possibile, </w:t>
      </w:r>
      <w:r w:rsidR="00764FFF" w:rsidRPr="004216DD">
        <w:rPr>
          <w:rFonts w:asciiTheme="majorHAnsi" w:hAnsiTheme="majorHAnsi" w:cstheme="majorHAnsi"/>
          <w:bCs/>
          <w:iCs/>
          <w:szCs w:val="22"/>
        </w:rPr>
        <w:t>verrà garantita</w:t>
      </w:r>
      <w:r w:rsidR="00FA1257" w:rsidRPr="004216DD">
        <w:rPr>
          <w:rFonts w:asciiTheme="majorHAnsi" w:hAnsiTheme="majorHAnsi" w:cstheme="majorHAnsi"/>
          <w:bCs/>
          <w:iCs/>
          <w:szCs w:val="22"/>
        </w:rPr>
        <w:t xml:space="preserve"> la coerenza tra il modello BIM e l’elaborato non estratto direttamente dallo stesso.</w:t>
      </w:r>
    </w:p>
    <w:p w14:paraId="595D5DEB" w14:textId="20681B5D" w:rsidR="00FA1257" w:rsidRPr="004216DD" w:rsidRDefault="00FA1257" w:rsidP="000049B7">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 xml:space="preserve">I formati di consegna di modelli ed elaborati </w:t>
      </w:r>
      <w:r w:rsidR="00764FFF" w:rsidRPr="004216DD">
        <w:rPr>
          <w:rFonts w:asciiTheme="majorHAnsi" w:hAnsiTheme="majorHAnsi" w:cstheme="majorHAnsi"/>
          <w:bCs/>
          <w:iCs/>
          <w:szCs w:val="22"/>
        </w:rPr>
        <w:t>prevederanno</w:t>
      </w:r>
      <w:r w:rsidRPr="004216DD">
        <w:rPr>
          <w:rFonts w:asciiTheme="majorHAnsi" w:hAnsiTheme="majorHAnsi" w:cstheme="majorHAnsi"/>
          <w:bCs/>
          <w:iCs/>
          <w:szCs w:val="22"/>
        </w:rPr>
        <w:t xml:space="preserve"> i formati proprietari </w:t>
      </w:r>
      <w:proofErr w:type="gramStart"/>
      <w:r w:rsidRPr="004216DD">
        <w:rPr>
          <w:rFonts w:asciiTheme="majorHAnsi" w:hAnsiTheme="majorHAnsi" w:cstheme="majorHAnsi"/>
          <w:bCs/>
          <w:iCs/>
          <w:szCs w:val="22"/>
        </w:rPr>
        <w:t>ed</w:t>
      </w:r>
      <w:proofErr w:type="gramEnd"/>
      <w:r w:rsidRPr="004216DD">
        <w:rPr>
          <w:rFonts w:asciiTheme="majorHAnsi" w:hAnsiTheme="majorHAnsi" w:cstheme="majorHAnsi"/>
          <w:bCs/>
          <w:iCs/>
          <w:szCs w:val="22"/>
        </w:rPr>
        <w:t xml:space="preserve"> editabili ed i formati aperti.</w:t>
      </w:r>
    </w:p>
    <w:p w14:paraId="1B215A42" w14:textId="73730734" w:rsidR="00A54949" w:rsidRPr="004216DD" w:rsidRDefault="00A54949" w:rsidP="00A54949">
      <w:pPr>
        <w:pStyle w:val="Nessunaspaziatura"/>
        <w:spacing w:afterLines="120" w:after="288" w:line="276" w:lineRule="auto"/>
        <w:rPr>
          <w:rFonts w:asciiTheme="majorHAnsi" w:eastAsia="Times New Roman" w:hAnsiTheme="majorHAnsi" w:cstheme="majorHAnsi"/>
          <w:b/>
          <w:iCs/>
          <w:highlight w:val="cyan"/>
          <w:lang w:eastAsia="it-IT"/>
        </w:rPr>
      </w:pPr>
      <w:r w:rsidRPr="004216DD">
        <w:rPr>
          <w:rFonts w:asciiTheme="majorHAnsi" w:eastAsia="Times New Roman" w:hAnsiTheme="majorHAnsi" w:cstheme="majorHAnsi"/>
          <w:b/>
          <w:iCs/>
          <w:highlight w:val="cyan"/>
          <w:lang w:eastAsia="it-IT"/>
        </w:rPr>
        <w:t>[Sezione da compilare</w:t>
      </w:r>
      <w:r w:rsidR="00A31A16" w:rsidRPr="004216DD">
        <w:rPr>
          <w:rFonts w:asciiTheme="majorHAnsi" w:eastAsia="Times New Roman" w:hAnsiTheme="majorHAnsi" w:cstheme="majorHAnsi"/>
          <w:b/>
          <w:iCs/>
          <w:highlight w:val="cyan"/>
          <w:lang w:eastAsia="it-IT"/>
        </w:rPr>
        <w:t xml:space="preserve"> facoltativamente:</w:t>
      </w:r>
      <w:r w:rsidRPr="004216DD">
        <w:rPr>
          <w:rFonts w:asciiTheme="majorHAnsi" w:eastAsia="Times New Roman" w:hAnsiTheme="majorHAnsi" w:cstheme="majorHAnsi"/>
          <w:b/>
          <w:iCs/>
          <w:highlight w:val="cyan"/>
          <w:lang w:eastAsia="it-IT"/>
        </w:rPr>
        <w:t xml:space="preserve"> </w:t>
      </w:r>
      <w:r w:rsidR="00A31A16" w:rsidRPr="004216DD">
        <w:rPr>
          <w:rFonts w:asciiTheme="majorHAnsi" w:eastAsia="Times New Roman" w:hAnsiTheme="majorHAnsi" w:cstheme="majorHAnsi"/>
          <w:b/>
          <w:iCs/>
          <w:highlight w:val="cyan"/>
          <w:lang w:eastAsia="it-IT"/>
        </w:rPr>
        <w:t>Livello di prevalenza contrattuale</w:t>
      </w:r>
      <w:r w:rsidRPr="004216DD">
        <w:rPr>
          <w:rFonts w:asciiTheme="majorHAnsi" w:eastAsia="Times New Roman" w:hAnsiTheme="majorHAnsi" w:cstheme="majorHAnsi"/>
          <w:b/>
          <w:iCs/>
          <w:highlight w:val="cyan"/>
          <w:lang w:eastAsia="it-IT"/>
        </w:rPr>
        <w:t>]</w:t>
      </w:r>
    </w:p>
    <w:p w14:paraId="40E6669D" w14:textId="77777777" w:rsidR="00896FEF" w:rsidRPr="004216DD" w:rsidRDefault="00896FEF" w:rsidP="00896FEF">
      <w:pPr>
        <w:pStyle w:val="Didascalia"/>
        <w:spacing w:before="24" w:afterLines="24" w:after="57" w:line="276" w:lineRule="auto"/>
        <w:rPr>
          <w:rFonts w:asciiTheme="majorHAnsi" w:hAnsiTheme="majorHAnsi" w:cstheme="majorHAnsi"/>
          <w:color w:val="auto"/>
          <w:sz w:val="22"/>
          <w:szCs w:val="22"/>
          <w:shd w:val="clear" w:color="auto" w:fill="FDE9D9" w:themeFill="accent6" w:themeFillTint="33"/>
        </w:rPr>
      </w:pPr>
      <w:r w:rsidRPr="004216DD">
        <w:rPr>
          <w:rFonts w:asciiTheme="majorHAnsi" w:hAnsiTheme="majorHAnsi" w:cstheme="majorHAnsi"/>
          <w:color w:val="auto"/>
          <w:sz w:val="22"/>
          <w:szCs w:val="22"/>
          <w:highlight w:val="cyan"/>
          <w:shd w:val="clear" w:color="auto" w:fill="FDE9D9" w:themeFill="accent6" w:themeFillTint="33"/>
        </w:rPr>
        <w:t>&lt;&lt;aggiungere eventuali ulteriori riferimenti&gt;&gt;</w:t>
      </w:r>
    </w:p>
    <w:p w14:paraId="355B0247" w14:textId="77777777" w:rsidR="002E4FD6" w:rsidRPr="004216DD" w:rsidRDefault="002E4FD6" w:rsidP="000049B7">
      <w:pPr>
        <w:spacing w:before="0" w:afterLines="120" w:after="288" w:line="276" w:lineRule="auto"/>
        <w:rPr>
          <w:rFonts w:asciiTheme="majorHAnsi" w:hAnsiTheme="majorHAnsi" w:cstheme="majorHAnsi"/>
          <w:bCs/>
          <w:iCs/>
          <w:szCs w:val="22"/>
        </w:rPr>
      </w:pPr>
    </w:p>
    <w:p w14:paraId="6DE8F149" w14:textId="3ADB285E" w:rsidR="00FA1257" w:rsidRPr="004216DD" w:rsidRDefault="00FA1257" w:rsidP="00764269">
      <w:pPr>
        <w:pStyle w:val="Titolo2"/>
        <w:rPr>
          <w:rFonts w:asciiTheme="majorHAnsi" w:hAnsiTheme="majorHAnsi" w:cstheme="majorHAnsi"/>
          <w:sz w:val="22"/>
          <w:szCs w:val="22"/>
        </w:rPr>
      </w:pPr>
      <w:bookmarkStart w:id="6" w:name="_Toc169167666"/>
      <w:bookmarkStart w:id="7" w:name="_Toc178684737"/>
      <w:bookmarkStart w:id="8" w:name="_Toc195787291"/>
      <w:r w:rsidRPr="004216DD">
        <w:rPr>
          <w:rFonts w:asciiTheme="majorHAnsi" w:hAnsiTheme="majorHAnsi" w:cstheme="majorHAnsi"/>
          <w:sz w:val="22"/>
          <w:szCs w:val="22"/>
        </w:rPr>
        <w:t>Acronimi e glossario</w:t>
      </w:r>
      <w:bookmarkEnd w:id="6"/>
      <w:bookmarkEnd w:id="7"/>
      <w:bookmarkEnd w:id="8"/>
    </w:p>
    <w:p w14:paraId="6CB1F26D" w14:textId="0F105BB3" w:rsidR="008521D9" w:rsidRPr="004216DD" w:rsidRDefault="00764FFF" w:rsidP="008521D9">
      <w:pPr>
        <w:spacing w:before="0" w:after="0" w:line="276" w:lineRule="auto"/>
        <w:rPr>
          <w:rFonts w:asciiTheme="majorHAnsi" w:eastAsiaTheme="minorHAnsi" w:hAnsiTheme="majorHAnsi" w:cstheme="majorHAnsi"/>
          <w:szCs w:val="22"/>
          <w:lang w:eastAsia="en-US"/>
        </w:rPr>
      </w:pPr>
      <w:r w:rsidRPr="004216DD">
        <w:rPr>
          <w:rFonts w:asciiTheme="majorHAnsi" w:eastAsiaTheme="minorHAnsi" w:hAnsiTheme="majorHAnsi" w:cstheme="majorHAnsi"/>
          <w:szCs w:val="22"/>
          <w:lang w:eastAsia="en-US"/>
        </w:rPr>
        <w:t xml:space="preserve">Il presente documento è redatto in accordo al glossario riportato nel Capitolato Informativo ed in particolare </w:t>
      </w:r>
      <w:r w:rsidR="002E4FD6" w:rsidRPr="004216DD">
        <w:rPr>
          <w:rFonts w:asciiTheme="majorHAnsi" w:eastAsiaTheme="minorHAnsi" w:hAnsiTheme="majorHAnsi" w:cstheme="majorHAnsi"/>
          <w:szCs w:val="22"/>
          <w:lang w:eastAsia="en-US"/>
        </w:rPr>
        <w:t>a</w:t>
      </w:r>
      <w:r w:rsidRPr="004216DD">
        <w:rPr>
          <w:rFonts w:asciiTheme="majorHAnsi" w:eastAsiaTheme="minorHAnsi" w:hAnsiTheme="majorHAnsi" w:cstheme="majorHAnsi"/>
          <w:szCs w:val="22"/>
          <w:lang w:eastAsia="en-US"/>
        </w:rPr>
        <w:t>lla Strategia Generale Implementazione BIM.</w:t>
      </w:r>
    </w:p>
    <w:p w14:paraId="6F8EC191" w14:textId="77777777" w:rsidR="00764FFF" w:rsidRPr="004216DD" w:rsidRDefault="00764FFF" w:rsidP="008521D9">
      <w:pPr>
        <w:spacing w:before="0" w:after="0" w:line="276" w:lineRule="auto"/>
        <w:rPr>
          <w:rFonts w:asciiTheme="majorHAnsi" w:eastAsiaTheme="minorHAnsi" w:hAnsiTheme="majorHAnsi" w:cstheme="majorHAnsi"/>
          <w:szCs w:val="22"/>
          <w:lang w:eastAsia="en-US"/>
        </w:rPr>
      </w:pPr>
    </w:p>
    <w:p w14:paraId="0BBAD2AF" w14:textId="03618F53" w:rsidR="00764FFF" w:rsidRPr="004216DD" w:rsidRDefault="004A6C82" w:rsidP="00764FFF">
      <w:pPr>
        <w:pStyle w:val="Didascalia"/>
        <w:spacing w:before="24" w:afterLines="24" w:after="57" w:line="276" w:lineRule="auto"/>
        <w:rPr>
          <w:rFonts w:asciiTheme="majorHAnsi" w:hAnsiTheme="majorHAnsi" w:cstheme="majorHAnsi"/>
          <w:b/>
          <w:bCs/>
          <w:color w:val="auto"/>
          <w:sz w:val="22"/>
          <w:szCs w:val="22"/>
          <w:highlight w:val="cyan"/>
          <w:shd w:val="clear" w:color="auto" w:fill="FDE9D9" w:themeFill="accent6" w:themeFillTint="33"/>
        </w:rPr>
      </w:pPr>
      <w:r w:rsidRPr="004216DD">
        <w:rPr>
          <w:rFonts w:asciiTheme="majorHAnsi" w:hAnsiTheme="majorHAnsi" w:cstheme="majorHAnsi"/>
          <w:b/>
          <w:bCs/>
          <w:color w:val="auto"/>
          <w:sz w:val="22"/>
          <w:szCs w:val="22"/>
          <w:highlight w:val="cyan"/>
          <w:shd w:val="clear" w:color="auto" w:fill="FDE9D9" w:themeFill="accent6" w:themeFillTint="33"/>
        </w:rPr>
        <w:t>[Sezione da compilare facoltativamente:</w:t>
      </w:r>
      <w:r w:rsidR="00764FFF" w:rsidRPr="004216DD">
        <w:rPr>
          <w:rFonts w:asciiTheme="majorHAnsi" w:hAnsiTheme="majorHAnsi" w:cstheme="majorHAnsi"/>
          <w:b/>
          <w:bCs/>
          <w:color w:val="auto"/>
          <w:sz w:val="22"/>
          <w:szCs w:val="22"/>
          <w:highlight w:val="cyan"/>
          <w:shd w:val="clear" w:color="auto" w:fill="FDE9D9" w:themeFill="accent6" w:themeFillTint="33"/>
        </w:rPr>
        <w:t xml:space="preserve"> Acronimi e </w:t>
      </w:r>
      <w:proofErr w:type="gramStart"/>
      <w:r w:rsidR="00764FFF" w:rsidRPr="004216DD">
        <w:rPr>
          <w:rFonts w:asciiTheme="majorHAnsi" w:hAnsiTheme="majorHAnsi" w:cstheme="majorHAnsi"/>
          <w:b/>
          <w:bCs/>
          <w:color w:val="auto"/>
          <w:sz w:val="22"/>
          <w:szCs w:val="22"/>
          <w:highlight w:val="cyan"/>
          <w:shd w:val="clear" w:color="auto" w:fill="FDE9D9" w:themeFill="accent6" w:themeFillTint="33"/>
        </w:rPr>
        <w:t xml:space="preserve">glossario </w:t>
      </w:r>
      <w:r w:rsidRPr="004216DD">
        <w:rPr>
          <w:rFonts w:asciiTheme="majorHAnsi" w:hAnsiTheme="majorHAnsi" w:cstheme="majorHAnsi"/>
          <w:b/>
          <w:bCs/>
          <w:color w:val="auto"/>
          <w:sz w:val="22"/>
          <w:szCs w:val="22"/>
          <w:highlight w:val="cyan"/>
          <w:shd w:val="clear" w:color="auto" w:fill="FDE9D9" w:themeFill="accent6" w:themeFillTint="33"/>
        </w:rPr>
        <w:t>]</w:t>
      </w:r>
      <w:proofErr w:type="gramEnd"/>
    </w:p>
    <w:p w14:paraId="19312D50" w14:textId="77777777" w:rsidR="00764FFF" w:rsidRPr="004216DD" w:rsidRDefault="00764FFF" w:rsidP="00764FFF">
      <w:pPr>
        <w:pStyle w:val="Didascalia"/>
        <w:spacing w:before="24" w:afterLines="24" w:after="57" w:line="276" w:lineRule="auto"/>
        <w:rPr>
          <w:rFonts w:asciiTheme="majorHAnsi" w:hAnsiTheme="majorHAnsi" w:cstheme="majorHAnsi"/>
          <w:color w:val="auto"/>
          <w:sz w:val="22"/>
          <w:szCs w:val="22"/>
          <w:shd w:val="clear" w:color="auto" w:fill="FDE9D9" w:themeFill="accent6" w:themeFillTint="33"/>
        </w:rPr>
      </w:pPr>
      <w:r w:rsidRPr="004216DD">
        <w:rPr>
          <w:rFonts w:asciiTheme="majorHAnsi" w:hAnsiTheme="majorHAnsi" w:cstheme="majorHAnsi"/>
          <w:color w:val="auto"/>
          <w:sz w:val="22"/>
          <w:szCs w:val="22"/>
          <w:highlight w:val="cyan"/>
          <w:shd w:val="clear" w:color="auto" w:fill="FDE9D9" w:themeFill="accent6" w:themeFillTint="33"/>
        </w:rPr>
        <w:t>&lt;&lt;aggiungere eventuali ulteriori riferimenti&gt;&gt;</w:t>
      </w:r>
    </w:p>
    <w:p w14:paraId="0DD6FD29" w14:textId="77777777" w:rsidR="00764FFF" w:rsidRPr="004216DD" w:rsidRDefault="00764FFF" w:rsidP="008521D9">
      <w:pPr>
        <w:spacing w:before="0" w:after="0" w:line="276" w:lineRule="auto"/>
        <w:rPr>
          <w:rFonts w:asciiTheme="majorHAnsi" w:eastAsiaTheme="minorHAnsi" w:hAnsiTheme="majorHAnsi" w:cstheme="majorHAnsi"/>
          <w:szCs w:val="22"/>
          <w:lang w:eastAsia="en-US"/>
        </w:rPr>
      </w:pPr>
    </w:p>
    <w:p w14:paraId="795140EB" w14:textId="77777777" w:rsidR="00764FFF" w:rsidRPr="004216DD" w:rsidRDefault="00764FFF" w:rsidP="008521D9">
      <w:pPr>
        <w:spacing w:before="0" w:after="0" w:line="276" w:lineRule="auto"/>
        <w:rPr>
          <w:rFonts w:asciiTheme="majorHAnsi" w:eastAsiaTheme="minorHAnsi" w:hAnsiTheme="majorHAnsi" w:cstheme="majorHAnsi"/>
          <w:szCs w:val="22"/>
          <w:lang w:eastAsia="en-US"/>
        </w:rPr>
      </w:pPr>
    </w:p>
    <w:p w14:paraId="25C4C71D" w14:textId="77777777" w:rsidR="00FA1257" w:rsidRPr="004216DD" w:rsidRDefault="00FA1257" w:rsidP="00764269">
      <w:pPr>
        <w:pStyle w:val="Titolo2"/>
        <w:rPr>
          <w:rFonts w:asciiTheme="majorHAnsi" w:hAnsiTheme="majorHAnsi" w:cstheme="majorHAnsi"/>
          <w:sz w:val="22"/>
          <w:szCs w:val="22"/>
        </w:rPr>
      </w:pPr>
      <w:bookmarkStart w:id="9" w:name="_Toc169167673"/>
      <w:bookmarkStart w:id="10" w:name="_Toc178684744"/>
      <w:bookmarkStart w:id="11" w:name="_Toc195787292"/>
      <w:r w:rsidRPr="004216DD">
        <w:rPr>
          <w:rFonts w:asciiTheme="majorHAnsi" w:hAnsiTheme="majorHAnsi" w:cstheme="majorHAnsi"/>
          <w:sz w:val="22"/>
          <w:szCs w:val="22"/>
        </w:rPr>
        <w:t>Riferimenti normativi</w:t>
      </w:r>
      <w:bookmarkEnd w:id="9"/>
      <w:bookmarkEnd w:id="10"/>
      <w:bookmarkEnd w:id="11"/>
    </w:p>
    <w:p w14:paraId="09175E35" w14:textId="77777777" w:rsidR="00FA1257" w:rsidRPr="004216DD" w:rsidRDefault="00FA1257" w:rsidP="00F26EC9">
      <w:pPr>
        <w:spacing w:before="0" w:after="0" w:line="360" w:lineRule="auto"/>
        <w:rPr>
          <w:rFonts w:asciiTheme="majorHAnsi" w:eastAsia="SimSun" w:hAnsiTheme="majorHAnsi" w:cstheme="majorHAnsi"/>
          <w:szCs w:val="22"/>
          <w:lang w:eastAsia="zh-CN"/>
        </w:rPr>
      </w:pPr>
      <w:r w:rsidRPr="004216DD">
        <w:rPr>
          <w:rFonts w:asciiTheme="majorHAnsi" w:eastAsia="SimSun" w:hAnsiTheme="majorHAnsi" w:cstheme="majorHAnsi"/>
          <w:szCs w:val="22"/>
          <w:lang w:eastAsia="zh-CN"/>
        </w:rPr>
        <w:t>Di seguito si riportano i riferimenti normative che guideranno il processo:</w:t>
      </w:r>
    </w:p>
    <w:p w14:paraId="35235DA6" w14:textId="77777777" w:rsidR="00FA3A6F" w:rsidRPr="004216DD" w:rsidRDefault="00FA3A6F" w:rsidP="00F26EC9">
      <w:pPr>
        <w:spacing w:before="0" w:after="0" w:line="360" w:lineRule="auto"/>
        <w:rPr>
          <w:rFonts w:asciiTheme="majorHAnsi" w:eastAsia="SimSun" w:hAnsiTheme="majorHAnsi" w:cstheme="majorHAnsi"/>
          <w:szCs w:val="22"/>
          <w:lang w:eastAsia="zh-CN"/>
        </w:rPr>
      </w:pPr>
    </w:p>
    <w:tbl>
      <w:tblPr>
        <w:tblStyle w:val="Grigliatabella"/>
        <w:tblW w:w="10273" w:type="dxa"/>
        <w:tblLayout w:type="fixed"/>
        <w:tblLook w:val="04A0" w:firstRow="1" w:lastRow="0" w:firstColumn="1" w:lastColumn="0" w:noHBand="0" w:noVBand="1"/>
      </w:tblPr>
      <w:tblGrid>
        <w:gridCol w:w="2405"/>
        <w:gridCol w:w="7868"/>
      </w:tblGrid>
      <w:tr w:rsidR="00FA1257" w:rsidRPr="004216DD" w14:paraId="57B35A20" w14:textId="77777777" w:rsidTr="00CB5CC8">
        <w:trPr>
          <w:trHeight w:val="394"/>
        </w:trPr>
        <w:tc>
          <w:tcPr>
            <w:tcW w:w="2405" w:type="dxa"/>
            <w:shd w:val="clear" w:color="auto" w:fill="B8CCE4" w:themeFill="accent1" w:themeFillTint="66"/>
          </w:tcPr>
          <w:p w14:paraId="6085D358" w14:textId="77777777" w:rsidR="00FA1257" w:rsidRPr="004216DD" w:rsidRDefault="00FA1257" w:rsidP="009C4C10">
            <w:pPr>
              <w:spacing w:before="0" w:after="0" w:line="276" w:lineRule="auto"/>
              <w:rPr>
                <w:rFonts w:asciiTheme="majorHAnsi" w:hAnsiTheme="majorHAnsi" w:cstheme="majorHAnsi"/>
                <w:b/>
                <w:bCs/>
                <w:szCs w:val="22"/>
              </w:rPr>
            </w:pPr>
            <w:r w:rsidRPr="004216DD">
              <w:rPr>
                <w:rFonts w:asciiTheme="majorHAnsi" w:hAnsiTheme="majorHAnsi" w:cstheme="majorHAnsi"/>
                <w:b/>
                <w:bCs/>
                <w:szCs w:val="22"/>
              </w:rPr>
              <w:t>Riferimenti</w:t>
            </w:r>
          </w:p>
        </w:tc>
        <w:tc>
          <w:tcPr>
            <w:tcW w:w="7868" w:type="dxa"/>
            <w:shd w:val="clear" w:color="auto" w:fill="B8CCE4" w:themeFill="accent1" w:themeFillTint="66"/>
          </w:tcPr>
          <w:p w14:paraId="0909CABD" w14:textId="77777777" w:rsidR="00FA1257" w:rsidRPr="004216DD" w:rsidRDefault="00FA1257" w:rsidP="009C4C10">
            <w:pPr>
              <w:spacing w:before="0" w:after="0" w:line="276" w:lineRule="auto"/>
              <w:rPr>
                <w:rFonts w:asciiTheme="majorHAnsi" w:hAnsiTheme="majorHAnsi" w:cstheme="majorHAnsi"/>
                <w:b/>
                <w:bCs/>
                <w:szCs w:val="22"/>
              </w:rPr>
            </w:pPr>
            <w:r w:rsidRPr="004216DD">
              <w:rPr>
                <w:rFonts w:asciiTheme="majorHAnsi" w:hAnsiTheme="majorHAnsi" w:cstheme="majorHAnsi"/>
                <w:b/>
                <w:bCs/>
                <w:szCs w:val="22"/>
              </w:rPr>
              <w:t>Contenuto</w:t>
            </w:r>
          </w:p>
        </w:tc>
      </w:tr>
      <w:tr w:rsidR="00FA1257" w:rsidRPr="004216DD" w14:paraId="4624065E" w14:textId="77777777" w:rsidTr="00CB5CC8">
        <w:trPr>
          <w:trHeight w:val="555"/>
        </w:trPr>
        <w:tc>
          <w:tcPr>
            <w:tcW w:w="2405" w:type="dxa"/>
          </w:tcPr>
          <w:p w14:paraId="16955093" w14:textId="77777777" w:rsidR="00FA1257" w:rsidRPr="004216DD" w:rsidRDefault="00FA1257" w:rsidP="009C4C10">
            <w:pPr>
              <w:autoSpaceDE w:val="0"/>
              <w:autoSpaceDN w:val="0"/>
              <w:adjustRightInd w:val="0"/>
              <w:spacing w:before="0" w:after="0" w:line="276" w:lineRule="auto"/>
              <w:rPr>
                <w:rFonts w:asciiTheme="majorHAnsi" w:hAnsiTheme="majorHAnsi" w:cstheme="majorHAnsi"/>
                <w:color w:val="000000"/>
                <w:szCs w:val="22"/>
              </w:rPr>
            </w:pPr>
            <w:proofErr w:type="spellStart"/>
            <w:r w:rsidRPr="004216DD">
              <w:rPr>
                <w:rFonts w:asciiTheme="majorHAnsi" w:hAnsiTheme="majorHAnsi" w:cstheme="majorHAnsi"/>
                <w:color w:val="000000"/>
                <w:szCs w:val="22"/>
              </w:rPr>
              <w:t>D.Lgs.</w:t>
            </w:r>
            <w:proofErr w:type="spellEnd"/>
            <w:r w:rsidRPr="004216DD">
              <w:rPr>
                <w:rFonts w:asciiTheme="majorHAnsi" w:hAnsiTheme="majorHAnsi" w:cstheme="majorHAnsi"/>
                <w:color w:val="000000"/>
                <w:szCs w:val="22"/>
              </w:rPr>
              <w:t xml:space="preserve"> 36/2023 (Codice dei Contratti)</w:t>
            </w:r>
          </w:p>
        </w:tc>
        <w:tc>
          <w:tcPr>
            <w:tcW w:w="7868" w:type="dxa"/>
          </w:tcPr>
          <w:p w14:paraId="7940CDCC" w14:textId="77777777" w:rsidR="00FA1257" w:rsidRPr="004216DD" w:rsidRDefault="00FA1257" w:rsidP="009C4C10">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Attuazione dell’articolo 1 della legge 21 giugno 2022, n. 78, recante delega al Governo in materia di contratti pubblici</w:t>
            </w:r>
          </w:p>
        </w:tc>
      </w:tr>
      <w:tr w:rsidR="00FA1257" w:rsidRPr="004216DD" w14:paraId="0541B0AD" w14:textId="77777777" w:rsidTr="00253B2E">
        <w:trPr>
          <w:trHeight w:val="476"/>
        </w:trPr>
        <w:tc>
          <w:tcPr>
            <w:tcW w:w="2405" w:type="dxa"/>
          </w:tcPr>
          <w:p w14:paraId="6F151658" w14:textId="77777777" w:rsidR="00FA1257" w:rsidRPr="004216DD" w:rsidRDefault="00FA1257" w:rsidP="009C4C10">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lastRenderedPageBreak/>
              <w:t>D.M. 560/2017</w:t>
            </w:r>
          </w:p>
        </w:tc>
        <w:tc>
          <w:tcPr>
            <w:tcW w:w="7868" w:type="dxa"/>
          </w:tcPr>
          <w:p w14:paraId="170711C7" w14:textId="77777777" w:rsidR="00FA1257" w:rsidRPr="004216DD" w:rsidRDefault="00FA1257" w:rsidP="009C4C10">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Decreto di attuazione del citato articolo 23, comma 13, del Codice degli Appalti come successivamente integrato e modificato dal D.M. n. 312 del 2 agosto 2021 (Decreto BIM); </w:t>
            </w:r>
          </w:p>
        </w:tc>
      </w:tr>
      <w:tr w:rsidR="003C2477" w:rsidRPr="004216DD" w14:paraId="017150E8" w14:textId="77777777" w:rsidTr="00253B2E">
        <w:trPr>
          <w:trHeight w:val="476"/>
        </w:trPr>
        <w:tc>
          <w:tcPr>
            <w:tcW w:w="2405" w:type="dxa"/>
          </w:tcPr>
          <w:p w14:paraId="32DA4305" w14:textId="68191095" w:rsidR="003C2477" w:rsidRPr="00330A53"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330A53">
              <w:rPr>
                <w:rFonts w:cs="Arial"/>
                <w:color w:val="000000"/>
                <w:szCs w:val="22"/>
              </w:rPr>
              <w:t xml:space="preserve">Correttivo Codice Appalti </w:t>
            </w:r>
            <w:proofErr w:type="spellStart"/>
            <w:r w:rsidRPr="00330A53">
              <w:rPr>
                <w:rFonts w:cs="Arial"/>
                <w:color w:val="000000"/>
                <w:szCs w:val="22"/>
              </w:rPr>
              <w:t>D.Lgs.</w:t>
            </w:r>
            <w:proofErr w:type="spellEnd"/>
            <w:r w:rsidRPr="00330A53">
              <w:rPr>
                <w:rFonts w:cs="Arial"/>
                <w:color w:val="000000"/>
                <w:szCs w:val="22"/>
              </w:rPr>
              <w:t xml:space="preserve"> 36/2023</w:t>
            </w:r>
          </w:p>
        </w:tc>
        <w:tc>
          <w:tcPr>
            <w:tcW w:w="7868" w:type="dxa"/>
          </w:tcPr>
          <w:p w14:paraId="7A49EF61" w14:textId="249E1DBD" w:rsidR="003C2477" w:rsidRPr="00330A53"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330A53">
              <w:rPr>
                <w:rFonts w:cs="Arial"/>
                <w:color w:val="000000"/>
                <w:szCs w:val="22"/>
              </w:rPr>
              <w:t xml:space="preserve">Nuove disposizioni correttive al Codice dei Contratti Pubblici: modifiche al </w:t>
            </w:r>
            <w:proofErr w:type="spellStart"/>
            <w:r w:rsidRPr="00330A53">
              <w:rPr>
                <w:rFonts w:cs="Arial"/>
                <w:color w:val="000000"/>
                <w:szCs w:val="22"/>
              </w:rPr>
              <w:t>D.Lgs.</w:t>
            </w:r>
            <w:proofErr w:type="spellEnd"/>
            <w:r w:rsidRPr="00330A53">
              <w:rPr>
                <w:rFonts w:cs="Arial"/>
                <w:color w:val="000000"/>
                <w:szCs w:val="22"/>
              </w:rPr>
              <w:t xml:space="preserve"> 36/2023 relativamente a digitalizzazione, qualificazione, BIM, revisione dei prezzi, equo compenso – 21/10/2024</w:t>
            </w:r>
          </w:p>
        </w:tc>
      </w:tr>
      <w:tr w:rsidR="003C2477" w:rsidRPr="004216DD" w14:paraId="05D29843" w14:textId="77777777" w:rsidTr="00CB5CC8">
        <w:trPr>
          <w:trHeight w:val="839"/>
        </w:trPr>
        <w:tc>
          <w:tcPr>
            <w:tcW w:w="2405" w:type="dxa"/>
          </w:tcPr>
          <w:p w14:paraId="536CF632"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UNI EN ISO 19650-1:2019 </w:t>
            </w:r>
          </w:p>
          <w:p w14:paraId="162DD015" w14:textId="77777777" w:rsidR="003C2477" w:rsidRPr="004216DD" w:rsidRDefault="003C2477" w:rsidP="003C2477">
            <w:pPr>
              <w:spacing w:before="0" w:after="0" w:line="276" w:lineRule="auto"/>
              <w:rPr>
                <w:rFonts w:asciiTheme="majorHAnsi" w:hAnsiTheme="majorHAnsi" w:cstheme="majorHAnsi"/>
                <w:szCs w:val="22"/>
              </w:rPr>
            </w:pPr>
          </w:p>
        </w:tc>
        <w:tc>
          <w:tcPr>
            <w:tcW w:w="7868" w:type="dxa"/>
          </w:tcPr>
          <w:p w14:paraId="368E229C" w14:textId="0A76220A"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Organizzazione e digitalizzazione delle informazioni relative all'edilizia e alle opere di ingegneria civile, incluso il Building Information Modelling (BIM) - Gestione informativa mediante il Building Information </w:t>
            </w:r>
            <w:proofErr w:type="gramStart"/>
            <w:r w:rsidRPr="004216DD">
              <w:rPr>
                <w:rFonts w:asciiTheme="majorHAnsi" w:hAnsiTheme="majorHAnsi" w:cstheme="majorHAnsi"/>
                <w:color w:val="000000"/>
                <w:szCs w:val="22"/>
              </w:rPr>
              <w:t>Modelling :</w:t>
            </w:r>
            <w:proofErr w:type="gramEnd"/>
            <w:r w:rsidRPr="004216DD">
              <w:rPr>
                <w:rFonts w:asciiTheme="majorHAnsi" w:hAnsiTheme="majorHAnsi" w:cstheme="majorHAnsi"/>
                <w:color w:val="000000"/>
                <w:szCs w:val="22"/>
              </w:rPr>
              <w:t xml:space="preserve"> Parte 1: Concetti e principi</w:t>
            </w:r>
          </w:p>
        </w:tc>
      </w:tr>
      <w:tr w:rsidR="003C2477" w:rsidRPr="004216DD" w14:paraId="51016669" w14:textId="77777777" w:rsidTr="00CB5CC8">
        <w:trPr>
          <w:trHeight w:val="839"/>
        </w:trPr>
        <w:tc>
          <w:tcPr>
            <w:tcW w:w="2405" w:type="dxa"/>
          </w:tcPr>
          <w:p w14:paraId="707B67C6" w14:textId="118B21D0"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UNI EN ISO 19650-2:2019 </w:t>
            </w:r>
          </w:p>
          <w:p w14:paraId="23C2BC27"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p>
        </w:tc>
        <w:tc>
          <w:tcPr>
            <w:tcW w:w="7868" w:type="dxa"/>
          </w:tcPr>
          <w:p w14:paraId="00B8EA4E" w14:textId="4C5B4BDF"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Organizzazione e digitalizzazione delle informazioni relative all'edilizia e alle opere di ingegneria civile, incluso il Building Information Modelling (BIM) - Gestione informativa mediante il Building Information </w:t>
            </w:r>
            <w:proofErr w:type="gramStart"/>
            <w:r w:rsidRPr="004216DD">
              <w:rPr>
                <w:rFonts w:asciiTheme="majorHAnsi" w:hAnsiTheme="majorHAnsi" w:cstheme="majorHAnsi"/>
                <w:color w:val="000000"/>
                <w:szCs w:val="22"/>
              </w:rPr>
              <w:t>Modelling :</w:t>
            </w:r>
            <w:proofErr w:type="gramEnd"/>
            <w:r w:rsidRPr="004216DD">
              <w:rPr>
                <w:rFonts w:asciiTheme="majorHAnsi" w:hAnsiTheme="majorHAnsi" w:cstheme="majorHAnsi"/>
                <w:color w:val="000000"/>
                <w:szCs w:val="22"/>
              </w:rPr>
              <w:t xml:space="preserve"> Parte 2: Fase di consegna dei cespiti immobili</w:t>
            </w:r>
          </w:p>
        </w:tc>
      </w:tr>
      <w:tr w:rsidR="003C2477" w:rsidRPr="004216DD" w14:paraId="2CA9217F" w14:textId="77777777" w:rsidTr="00CB5CC8">
        <w:trPr>
          <w:trHeight w:val="836"/>
        </w:trPr>
        <w:tc>
          <w:tcPr>
            <w:tcW w:w="2405" w:type="dxa"/>
          </w:tcPr>
          <w:p w14:paraId="7B27F0CB"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UNI 11337-7:2018 </w:t>
            </w:r>
          </w:p>
          <w:p w14:paraId="464D8D43" w14:textId="77777777" w:rsidR="003C2477" w:rsidRPr="004216DD" w:rsidRDefault="003C2477" w:rsidP="003C2477">
            <w:pPr>
              <w:spacing w:before="0" w:after="0" w:line="276" w:lineRule="auto"/>
              <w:rPr>
                <w:rFonts w:asciiTheme="majorHAnsi" w:hAnsiTheme="majorHAnsi" w:cstheme="majorHAnsi"/>
                <w:szCs w:val="22"/>
              </w:rPr>
            </w:pPr>
          </w:p>
        </w:tc>
        <w:tc>
          <w:tcPr>
            <w:tcW w:w="7868" w:type="dxa"/>
          </w:tcPr>
          <w:p w14:paraId="004D32F9" w14:textId="4209CA31"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Edilizia e opere di ingegneria civile - Gestione digitale dei processi informativi delle costruzioni - Parte 7: Requisiti di conoscenza, abilità e competenza delle figure coinvolte nella gestione e nella modellazione informativa </w:t>
            </w:r>
          </w:p>
        </w:tc>
      </w:tr>
      <w:tr w:rsidR="003C2477" w:rsidRPr="004216DD" w14:paraId="505C2D9E" w14:textId="77777777" w:rsidTr="00CB5CC8">
        <w:trPr>
          <w:trHeight w:val="537"/>
        </w:trPr>
        <w:tc>
          <w:tcPr>
            <w:tcW w:w="2405" w:type="dxa"/>
          </w:tcPr>
          <w:p w14:paraId="6F76D0F7"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UNI/TR 11337-6:2017 </w:t>
            </w:r>
          </w:p>
          <w:p w14:paraId="3C3B7510" w14:textId="77777777" w:rsidR="003C2477" w:rsidRPr="004216DD" w:rsidRDefault="003C2477" w:rsidP="003C2477">
            <w:pPr>
              <w:spacing w:before="0" w:after="0" w:line="276" w:lineRule="auto"/>
              <w:rPr>
                <w:rFonts w:asciiTheme="majorHAnsi" w:hAnsiTheme="majorHAnsi" w:cstheme="majorHAnsi"/>
                <w:szCs w:val="22"/>
              </w:rPr>
            </w:pPr>
          </w:p>
        </w:tc>
        <w:tc>
          <w:tcPr>
            <w:tcW w:w="7868" w:type="dxa"/>
          </w:tcPr>
          <w:p w14:paraId="2DD49B72" w14:textId="7C56ECF8"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Edilizia e opere di ingegneria civile - Gestione digitale dei processi informativi delle costruzioni - Parte 6: Linea guida per la redazione del capitolato informativo </w:t>
            </w:r>
          </w:p>
        </w:tc>
      </w:tr>
      <w:tr w:rsidR="003C2477" w:rsidRPr="004216DD" w14:paraId="773FB7FD" w14:textId="77777777" w:rsidTr="00CB5CC8">
        <w:trPr>
          <w:trHeight w:val="687"/>
        </w:trPr>
        <w:tc>
          <w:tcPr>
            <w:tcW w:w="2405" w:type="dxa"/>
          </w:tcPr>
          <w:p w14:paraId="7B4EF1FE"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UNI 11337-5:2017 </w:t>
            </w:r>
          </w:p>
          <w:p w14:paraId="1EA6972F" w14:textId="77777777" w:rsidR="003C2477" w:rsidRPr="004216DD" w:rsidRDefault="003C2477" w:rsidP="003C2477">
            <w:pPr>
              <w:spacing w:before="0" w:after="0" w:line="276" w:lineRule="auto"/>
              <w:rPr>
                <w:rFonts w:asciiTheme="majorHAnsi" w:hAnsiTheme="majorHAnsi" w:cstheme="majorHAnsi"/>
                <w:szCs w:val="22"/>
              </w:rPr>
            </w:pPr>
          </w:p>
        </w:tc>
        <w:tc>
          <w:tcPr>
            <w:tcW w:w="7868" w:type="dxa"/>
          </w:tcPr>
          <w:p w14:paraId="19D764B8" w14:textId="2DCDE626"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Edilizia e opere di ingegneria civile – Gestione digitale dei processi informativi delle costruzioni – Parte 5: Flussi informativi nei processi digitalizzati </w:t>
            </w:r>
          </w:p>
        </w:tc>
      </w:tr>
      <w:tr w:rsidR="003C2477" w:rsidRPr="004216DD" w14:paraId="33162A5A" w14:textId="77777777" w:rsidTr="00CB5CC8">
        <w:trPr>
          <w:trHeight w:val="555"/>
        </w:trPr>
        <w:tc>
          <w:tcPr>
            <w:tcW w:w="2405" w:type="dxa"/>
          </w:tcPr>
          <w:p w14:paraId="62825A3F"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UNI 11337-4:2017 </w:t>
            </w:r>
          </w:p>
          <w:p w14:paraId="3DCD0E1C"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p>
        </w:tc>
        <w:tc>
          <w:tcPr>
            <w:tcW w:w="7868" w:type="dxa"/>
          </w:tcPr>
          <w:p w14:paraId="52F2438C" w14:textId="6C8C685C"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Edilizia e opere di ingegneria civile - Gestione digitale dei processi informativi delle costruzioni - Parte 4: Evoluzione e sviluppo informativo di modelli, elaborati e oggetti </w:t>
            </w:r>
          </w:p>
        </w:tc>
      </w:tr>
      <w:tr w:rsidR="003C2477" w:rsidRPr="004216DD" w14:paraId="6EB9934B" w14:textId="77777777" w:rsidTr="00CB5CC8">
        <w:trPr>
          <w:trHeight w:val="677"/>
        </w:trPr>
        <w:tc>
          <w:tcPr>
            <w:tcW w:w="2405" w:type="dxa"/>
          </w:tcPr>
          <w:p w14:paraId="74638606"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UNI 11337-1:2017 </w:t>
            </w:r>
          </w:p>
          <w:p w14:paraId="29199163"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p>
        </w:tc>
        <w:tc>
          <w:tcPr>
            <w:tcW w:w="7868" w:type="dxa"/>
          </w:tcPr>
          <w:p w14:paraId="6196BC10" w14:textId="77A454D0"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Edilizia e opere di ingegneria civile - Gestione digitale dei processi informativi delle costruzioni - Parte 1: Modelli, elaborati e oggetti informativi per prodotti e processi </w:t>
            </w:r>
          </w:p>
        </w:tc>
      </w:tr>
      <w:tr w:rsidR="003C2477" w:rsidRPr="004216DD" w14:paraId="4CF18B11" w14:textId="77777777" w:rsidTr="00CB5CC8">
        <w:trPr>
          <w:trHeight w:val="856"/>
        </w:trPr>
        <w:tc>
          <w:tcPr>
            <w:tcW w:w="2405" w:type="dxa"/>
          </w:tcPr>
          <w:p w14:paraId="60548A26"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UNI/TS 11337-3:2015 </w:t>
            </w:r>
          </w:p>
          <w:p w14:paraId="2644AED8"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p>
        </w:tc>
        <w:tc>
          <w:tcPr>
            <w:tcW w:w="7868" w:type="dxa"/>
          </w:tcPr>
          <w:p w14:paraId="417552AD" w14:textId="57AE22A3"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Edilizia e opere di ingegneria civile - Criteri di codificazione di opere e prodotti da costruzione, attività e risorse - Parte 3: Modelli di raccolta, organizzazione e archiviazione dell'informazione tecnica per i prodotti da costruzione </w:t>
            </w:r>
          </w:p>
        </w:tc>
      </w:tr>
      <w:tr w:rsidR="003C2477" w:rsidRPr="004216DD" w14:paraId="50EA8DF5" w14:textId="77777777" w:rsidTr="00CB5CC8">
        <w:trPr>
          <w:trHeight w:val="525"/>
        </w:trPr>
        <w:tc>
          <w:tcPr>
            <w:tcW w:w="2405" w:type="dxa"/>
          </w:tcPr>
          <w:p w14:paraId="6970EB4E"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UNI EN ISO 16739:2016 </w:t>
            </w:r>
          </w:p>
          <w:p w14:paraId="2C001143"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p>
        </w:tc>
        <w:tc>
          <w:tcPr>
            <w:tcW w:w="7868" w:type="dxa"/>
          </w:tcPr>
          <w:p w14:paraId="1FA325B7" w14:textId="2699BAFC"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 xml:space="preserve">Industry Foundation Classes (IFC) per la condivisione dei dati nell'industria delle costruzioni e del facility management </w:t>
            </w:r>
          </w:p>
        </w:tc>
      </w:tr>
      <w:tr w:rsidR="003C2477" w:rsidRPr="004216DD" w14:paraId="182592F6" w14:textId="77777777" w:rsidTr="00CB5CC8">
        <w:trPr>
          <w:trHeight w:val="270"/>
        </w:trPr>
        <w:tc>
          <w:tcPr>
            <w:tcW w:w="2405" w:type="dxa"/>
          </w:tcPr>
          <w:p w14:paraId="5154DDD9" w14:textId="77777777" w:rsidR="003C2477" w:rsidRPr="004216DD" w:rsidRDefault="003C2477" w:rsidP="003C2477">
            <w:pPr>
              <w:autoSpaceDE w:val="0"/>
              <w:autoSpaceDN w:val="0"/>
              <w:adjustRightInd w:val="0"/>
              <w:spacing w:before="0" w:after="0" w:line="276" w:lineRule="auto"/>
              <w:jc w:val="left"/>
              <w:rPr>
                <w:rFonts w:asciiTheme="majorHAnsi" w:hAnsiTheme="majorHAnsi" w:cstheme="majorHAnsi"/>
                <w:color w:val="000000"/>
                <w:szCs w:val="22"/>
              </w:rPr>
            </w:pPr>
            <w:r w:rsidRPr="004216DD">
              <w:rPr>
                <w:rFonts w:asciiTheme="majorHAnsi" w:hAnsiTheme="majorHAnsi" w:cstheme="majorHAnsi"/>
                <w:color w:val="000000"/>
                <w:szCs w:val="22"/>
              </w:rPr>
              <w:t>EN ISO 7817-1:2024</w:t>
            </w:r>
          </w:p>
        </w:tc>
        <w:tc>
          <w:tcPr>
            <w:tcW w:w="7868" w:type="dxa"/>
          </w:tcPr>
          <w:p w14:paraId="1E03F047" w14:textId="2AE48FA1"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Building Information Modelling - Livello di fabbisogno informativo - Parte 1: Concetti e principi</w:t>
            </w:r>
          </w:p>
        </w:tc>
      </w:tr>
      <w:tr w:rsidR="003C2477" w:rsidRPr="004216DD" w14:paraId="5CF6A7A7" w14:textId="77777777" w:rsidTr="00370CF2">
        <w:trPr>
          <w:trHeight w:val="263"/>
        </w:trPr>
        <w:tc>
          <w:tcPr>
            <w:tcW w:w="2405" w:type="dxa"/>
            <w:tcBorders>
              <w:bottom w:val="single" w:sz="4" w:space="0" w:color="auto"/>
            </w:tcBorders>
          </w:tcPr>
          <w:p w14:paraId="74839F8F"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rPr>
            </w:pPr>
            <w:r w:rsidRPr="004216DD">
              <w:rPr>
                <w:rFonts w:asciiTheme="majorHAnsi" w:hAnsiTheme="majorHAnsi" w:cstheme="majorHAnsi"/>
                <w:color w:val="000000"/>
                <w:szCs w:val="22"/>
              </w:rPr>
              <w:t>UNICLASS 2015</w:t>
            </w:r>
          </w:p>
        </w:tc>
        <w:tc>
          <w:tcPr>
            <w:tcW w:w="7868" w:type="dxa"/>
            <w:tcBorders>
              <w:bottom w:val="single" w:sz="4" w:space="0" w:color="auto"/>
            </w:tcBorders>
          </w:tcPr>
          <w:p w14:paraId="788D39FD" w14:textId="77777777" w:rsidR="003C2477" w:rsidRPr="004216DD" w:rsidRDefault="003C2477" w:rsidP="003C2477">
            <w:pPr>
              <w:autoSpaceDE w:val="0"/>
              <w:autoSpaceDN w:val="0"/>
              <w:adjustRightInd w:val="0"/>
              <w:spacing w:before="0" w:after="0" w:line="276" w:lineRule="auto"/>
              <w:rPr>
                <w:rFonts w:asciiTheme="majorHAnsi" w:hAnsiTheme="majorHAnsi" w:cstheme="majorHAnsi"/>
                <w:color w:val="000000"/>
                <w:szCs w:val="22"/>
                <w:lang w:val="en-US"/>
              </w:rPr>
            </w:pPr>
            <w:proofErr w:type="spellStart"/>
            <w:r w:rsidRPr="004216DD">
              <w:rPr>
                <w:rFonts w:asciiTheme="majorHAnsi" w:hAnsiTheme="majorHAnsi" w:cstheme="majorHAnsi"/>
                <w:color w:val="000000"/>
                <w:szCs w:val="22"/>
                <w:lang w:val="en-US"/>
              </w:rPr>
              <w:t>UniClass</w:t>
            </w:r>
            <w:proofErr w:type="spellEnd"/>
            <w:r w:rsidRPr="004216DD">
              <w:rPr>
                <w:rFonts w:asciiTheme="majorHAnsi" w:hAnsiTheme="majorHAnsi" w:cstheme="majorHAnsi"/>
                <w:color w:val="000000"/>
                <w:szCs w:val="22"/>
                <w:lang w:val="en-US"/>
              </w:rPr>
              <w:t xml:space="preserve"> (Unified Classification for the Construction Industry) 2015</w:t>
            </w:r>
          </w:p>
        </w:tc>
      </w:tr>
    </w:tbl>
    <w:p w14:paraId="3842EE29" w14:textId="7AB76A2A" w:rsidR="00AA003B" w:rsidRPr="004216DD" w:rsidRDefault="00AA003B">
      <w:pPr>
        <w:spacing w:before="0" w:after="0"/>
        <w:jc w:val="left"/>
        <w:rPr>
          <w:rFonts w:asciiTheme="majorHAnsi" w:hAnsiTheme="majorHAnsi" w:cstheme="majorHAnsi"/>
          <w:szCs w:val="22"/>
          <w:lang w:val="en-GB"/>
        </w:rPr>
      </w:pPr>
      <w:bookmarkStart w:id="12" w:name="_Toc169167674"/>
      <w:bookmarkStart w:id="13" w:name="_Toc178684745"/>
    </w:p>
    <w:p w14:paraId="6970D434" w14:textId="386EE310" w:rsidR="00AA003B" w:rsidRPr="004216DD" w:rsidRDefault="00AA003B">
      <w:pPr>
        <w:spacing w:before="0" w:after="0"/>
        <w:jc w:val="left"/>
        <w:rPr>
          <w:rFonts w:asciiTheme="majorHAnsi" w:hAnsiTheme="majorHAnsi" w:cstheme="majorHAnsi"/>
          <w:b/>
          <w:bCs/>
          <w:szCs w:val="22"/>
          <w:shd w:val="clear" w:color="auto" w:fill="FDE9D9" w:themeFill="accent6" w:themeFillTint="33"/>
        </w:rPr>
      </w:pPr>
      <w:r w:rsidRPr="004216DD">
        <w:rPr>
          <w:rFonts w:asciiTheme="majorHAnsi" w:hAnsiTheme="majorHAnsi" w:cstheme="majorHAnsi"/>
          <w:b/>
          <w:bCs/>
          <w:szCs w:val="22"/>
          <w:highlight w:val="cyan"/>
          <w:shd w:val="clear" w:color="auto" w:fill="FDE9D9" w:themeFill="accent6" w:themeFillTint="33"/>
        </w:rPr>
        <w:t>[Sezione da compilare facoltativamente: Riferimenti normativi]</w:t>
      </w:r>
    </w:p>
    <w:p w14:paraId="1109AFFC" w14:textId="17AD7422" w:rsidR="00AA003B" w:rsidRPr="004216DD" w:rsidRDefault="00AA003B">
      <w:pPr>
        <w:spacing w:before="0" w:after="0"/>
        <w:jc w:val="left"/>
        <w:rPr>
          <w:rFonts w:asciiTheme="majorHAnsi" w:hAnsiTheme="majorHAnsi" w:cstheme="majorHAnsi"/>
          <w:b/>
          <w:bCs/>
          <w:szCs w:val="22"/>
          <w:shd w:val="clear" w:color="auto" w:fill="FDE9D9" w:themeFill="accent6" w:themeFillTint="33"/>
        </w:rPr>
      </w:pPr>
    </w:p>
    <w:tbl>
      <w:tblPr>
        <w:tblStyle w:val="Grigliatabella"/>
        <w:tblW w:w="10273" w:type="dxa"/>
        <w:tblLayout w:type="fixed"/>
        <w:tblLook w:val="04A0" w:firstRow="1" w:lastRow="0" w:firstColumn="1" w:lastColumn="0" w:noHBand="0" w:noVBand="1"/>
      </w:tblPr>
      <w:tblGrid>
        <w:gridCol w:w="2405"/>
        <w:gridCol w:w="7868"/>
      </w:tblGrid>
      <w:tr w:rsidR="00AA003B" w:rsidRPr="004216DD" w14:paraId="2017E812" w14:textId="77777777" w:rsidTr="003F417F">
        <w:trPr>
          <w:trHeight w:val="394"/>
        </w:trPr>
        <w:tc>
          <w:tcPr>
            <w:tcW w:w="2405" w:type="dxa"/>
            <w:shd w:val="clear" w:color="auto" w:fill="B8CCE4" w:themeFill="accent1" w:themeFillTint="66"/>
          </w:tcPr>
          <w:p w14:paraId="04431DA8" w14:textId="77777777" w:rsidR="00AA003B" w:rsidRPr="004216DD" w:rsidRDefault="00AA003B" w:rsidP="003F417F">
            <w:pPr>
              <w:spacing w:before="0" w:after="0" w:line="276" w:lineRule="auto"/>
              <w:rPr>
                <w:rFonts w:asciiTheme="majorHAnsi" w:hAnsiTheme="majorHAnsi" w:cstheme="majorHAnsi"/>
                <w:b/>
                <w:bCs/>
                <w:szCs w:val="22"/>
              </w:rPr>
            </w:pPr>
            <w:r w:rsidRPr="004216DD">
              <w:rPr>
                <w:rFonts w:asciiTheme="majorHAnsi" w:hAnsiTheme="majorHAnsi" w:cstheme="majorHAnsi"/>
                <w:b/>
                <w:bCs/>
                <w:szCs w:val="22"/>
              </w:rPr>
              <w:t>Riferimenti</w:t>
            </w:r>
          </w:p>
        </w:tc>
        <w:tc>
          <w:tcPr>
            <w:tcW w:w="7868" w:type="dxa"/>
            <w:shd w:val="clear" w:color="auto" w:fill="B8CCE4" w:themeFill="accent1" w:themeFillTint="66"/>
          </w:tcPr>
          <w:p w14:paraId="1DD56F34" w14:textId="77777777" w:rsidR="00AA003B" w:rsidRPr="004216DD" w:rsidRDefault="00AA003B" w:rsidP="003F417F">
            <w:pPr>
              <w:spacing w:before="0" w:after="0" w:line="276" w:lineRule="auto"/>
              <w:rPr>
                <w:rFonts w:asciiTheme="majorHAnsi" w:hAnsiTheme="majorHAnsi" w:cstheme="majorHAnsi"/>
                <w:b/>
                <w:bCs/>
                <w:szCs w:val="22"/>
              </w:rPr>
            </w:pPr>
            <w:r w:rsidRPr="004216DD">
              <w:rPr>
                <w:rFonts w:asciiTheme="majorHAnsi" w:hAnsiTheme="majorHAnsi" w:cstheme="majorHAnsi"/>
                <w:b/>
                <w:bCs/>
                <w:szCs w:val="22"/>
              </w:rPr>
              <w:t>Contenuto</w:t>
            </w:r>
          </w:p>
        </w:tc>
      </w:tr>
      <w:tr w:rsidR="00AA003B" w:rsidRPr="004216DD" w14:paraId="7202AFDF" w14:textId="77777777" w:rsidTr="003F417F">
        <w:trPr>
          <w:trHeight w:val="555"/>
        </w:trPr>
        <w:tc>
          <w:tcPr>
            <w:tcW w:w="2405" w:type="dxa"/>
          </w:tcPr>
          <w:p w14:paraId="502ECDA2" w14:textId="07C0934A" w:rsidR="00AA003B" w:rsidRPr="004216DD" w:rsidRDefault="00AA003B" w:rsidP="00AA003B">
            <w:pPr>
              <w:pStyle w:val="Didascalia"/>
              <w:spacing w:before="24" w:afterLines="24" w:after="57" w:line="276" w:lineRule="auto"/>
              <w:rPr>
                <w:rFonts w:asciiTheme="majorHAnsi" w:hAnsiTheme="majorHAnsi" w:cstheme="majorHAnsi"/>
                <w:color w:val="auto"/>
                <w:sz w:val="22"/>
                <w:szCs w:val="22"/>
                <w:shd w:val="clear" w:color="auto" w:fill="FDE9D9" w:themeFill="accent6" w:themeFillTint="33"/>
              </w:rPr>
            </w:pPr>
            <w:r w:rsidRPr="004216DD">
              <w:rPr>
                <w:rFonts w:asciiTheme="majorHAnsi" w:hAnsiTheme="majorHAnsi" w:cstheme="majorHAnsi"/>
                <w:color w:val="auto"/>
                <w:sz w:val="22"/>
                <w:szCs w:val="22"/>
                <w:highlight w:val="cyan"/>
                <w:shd w:val="clear" w:color="auto" w:fill="FDE9D9" w:themeFill="accent6" w:themeFillTint="33"/>
              </w:rPr>
              <w:t>&lt;&lt;aggiungere eventuali ulteriori riferimenti&gt;&gt;</w:t>
            </w:r>
          </w:p>
        </w:tc>
        <w:tc>
          <w:tcPr>
            <w:tcW w:w="7868" w:type="dxa"/>
          </w:tcPr>
          <w:p w14:paraId="54B614ED" w14:textId="77777777" w:rsidR="00AA003B" w:rsidRPr="004216DD" w:rsidRDefault="00AA003B" w:rsidP="00AA003B">
            <w:pPr>
              <w:pStyle w:val="Didascalia"/>
              <w:spacing w:before="24" w:afterLines="24" w:after="57" w:line="276" w:lineRule="auto"/>
              <w:rPr>
                <w:rFonts w:asciiTheme="majorHAnsi" w:hAnsiTheme="majorHAnsi" w:cstheme="majorHAnsi"/>
                <w:color w:val="auto"/>
                <w:sz w:val="22"/>
                <w:szCs w:val="22"/>
                <w:shd w:val="clear" w:color="auto" w:fill="FDE9D9" w:themeFill="accent6" w:themeFillTint="33"/>
              </w:rPr>
            </w:pPr>
            <w:r w:rsidRPr="004216DD">
              <w:rPr>
                <w:rFonts w:asciiTheme="majorHAnsi" w:hAnsiTheme="majorHAnsi" w:cstheme="majorHAnsi"/>
                <w:color w:val="auto"/>
                <w:sz w:val="22"/>
                <w:szCs w:val="22"/>
                <w:highlight w:val="cyan"/>
                <w:shd w:val="clear" w:color="auto" w:fill="FDE9D9" w:themeFill="accent6" w:themeFillTint="33"/>
              </w:rPr>
              <w:t>&lt;&lt;aggiungere eventuali ulteriori riferimenti&gt;&gt;</w:t>
            </w:r>
          </w:p>
          <w:p w14:paraId="2E93AA8D" w14:textId="0B018774" w:rsidR="00AA003B" w:rsidRPr="004216DD" w:rsidRDefault="00AA003B" w:rsidP="003F417F">
            <w:pPr>
              <w:autoSpaceDE w:val="0"/>
              <w:autoSpaceDN w:val="0"/>
              <w:adjustRightInd w:val="0"/>
              <w:spacing w:before="0" w:after="0" w:line="276" w:lineRule="auto"/>
              <w:rPr>
                <w:rFonts w:asciiTheme="majorHAnsi" w:hAnsiTheme="majorHAnsi" w:cstheme="majorHAnsi"/>
                <w:color w:val="000000"/>
                <w:szCs w:val="22"/>
              </w:rPr>
            </w:pPr>
          </w:p>
        </w:tc>
      </w:tr>
    </w:tbl>
    <w:p w14:paraId="2A3C2FA6" w14:textId="77777777" w:rsidR="00AA003B" w:rsidRPr="004216DD" w:rsidRDefault="00AA003B">
      <w:pPr>
        <w:spacing w:before="0" w:after="0"/>
        <w:jc w:val="left"/>
        <w:rPr>
          <w:rFonts w:asciiTheme="majorHAnsi" w:hAnsiTheme="majorHAnsi" w:cstheme="majorHAnsi"/>
          <w:szCs w:val="22"/>
          <w:lang w:val="en-GB"/>
        </w:rPr>
      </w:pPr>
    </w:p>
    <w:p w14:paraId="35DC5867" w14:textId="31201E9B" w:rsidR="00564F45" w:rsidRPr="004216DD" w:rsidRDefault="00564F45">
      <w:pPr>
        <w:spacing w:before="0" w:after="0"/>
        <w:jc w:val="left"/>
        <w:rPr>
          <w:rFonts w:asciiTheme="majorHAnsi" w:hAnsiTheme="majorHAnsi" w:cstheme="majorHAnsi"/>
          <w:szCs w:val="22"/>
          <w:lang w:val="en-GB"/>
        </w:rPr>
      </w:pPr>
      <w:r w:rsidRPr="004216DD">
        <w:rPr>
          <w:rFonts w:asciiTheme="majorHAnsi" w:hAnsiTheme="majorHAnsi" w:cstheme="majorHAnsi"/>
          <w:szCs w:val="22"/>
          <w:lang w:val="en-GB"/>
        </w:rPr>
        <w:br w:type="page"/>
      </w:r>
    </w:p>
    <w:p w14:paraId="74678177" w14:textId="5281ECB5" w:rsidR="00714291" w:rsidRPr="004216DD" w:rsidRDefault="00FA1257" w:rsidP="00764269">
      <w:pPr>
        <w:pStyle w:val="Titolo1"/>
        <w:rPr>
          <w:rFonts w:asciiTheme="majorHAnsi" w:hAnsiTheme="majorHAnsi" w:cstheme="majorHAnsi"/>
          <w:sz w:val="22"/>
          <w:szCs w:val="22"/>
        </w:rPr>
      </w:pPr>
      <w:bookmarkStart w:id="14" w:name="_Toc195787293"/>
      <w:r w:rsidRPr="004216DD">
        <w:rPr>
          <w:rFonts w:asciiTheme="majorHAnsi" w:hAnsiTheme="majorHAnsi" w:cstheme="majorHAnsi"/>
          <w:sz w:val="22"/>
          <w:szCs w:val="22"/>
        </w:rPr>
        <w:lastRenderedPageBreak/>
        <w:t>SEZIONE TECNICA</w:t>
      </w:r>
      <w:bookmarkEnd w:id="12"/>
      <w:bookmarkEnd w:id="13"/>
      <w:bookmarkEnd w:id="14"/>
    </w:p>
    <w:p w14:paraId="41ECD449" w14:textId="77777777" w:rsidR="008521D9" w:rsidRPr="004216DD" w:rsidRDefault="008521D9" w:rsidP="008521D9">
      <w:pPr>
        <w:rPr>
          <w:rFonts w:asciiTheme="majorHAnsi" w:hAnsiTheme="majorHAnsi" w:cstheme="majorHAnsi"/>
          <w:szCs w:val="22"/>
        </w:rPr>
      </w:pPr>
    </w:p>
    <w:p w14:paraId="60BD18A4" w14:textId="5EFBEE42" w:rsidR="00FA1257" w:rsidRPr="004216DD" w:rsidRDefault="004E5C5C" w:rsidP="00FF5D05">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Vengono di seguito specificati i requisiti tecnici di sistema per l’informatizzazione in termini di formati di scambio delle informazioni e i livelli di sviluppo degli oggetti.</w:t>
      </w:r>
      <w:bookmarkStart w:id="15" w:name="_Toc169167675"/>
      <w:bookmarkEnd w:id="15"/>
    </w:p>
    <w:p w14:paraId="5167318E" w14:textId="668CFEF6" w:rsidR="00FA1257" w:rsidRPr="004216DD" w:rsidRDefault="00FA1257" w:rsidP="00764269">
      <w:pPr>
        <w:pStyle w:val="Titolo2"/>
        <w:numPr>
          <w:ilvl w:val="1"/>
          <w:numId w:val="45"/>
        </w:numPr>
        <w:rPr>
          <w:rFonts w:asciiTheme="majorHAnsi" w:hAnsiTheme="majorHAnsi" w:cstheme="majorHAnsi"/>
          <w:sz w:val="22"/>
          <w:szCs w:val="22"/>
        </w:rPr>
      </w:pPr>
      <w:bookmarkStart w:id="16" w:name="_Toc169167676"/>
      <w:bookmarkStart w:id="17" w:name="_Toc178684746"/>
      <w:bookmarkStart w:id="18" w:name="_Toc195787294"/>
      <w:r w:rsidRPr="004216DD">
        <w:rPr>
          <w:rFonts w:asciiTheme="majorHAnsi" w:hAnsiTheme="majorHAnsi" w:cstheme="majorHAnsi"/>
          <w:sz w:val="22"/>
          <w:szCs w:val="22"/>
        </w:rPr>
        <w:t>Caratteristiche tecniche e prestazionali dell’infrastruttura hardware e software</w:t>
      </w:r>
      <w:bookmarkEnd w:id="16"/>
      <w:bookmarkEnd w:id="17"/>
      <w:bookmarkEnd w:id="18"/>
    </w:p>
    <w:p w14:paraId="71724002" w14:textId="71A5EFD4" w:rsidR="00CB5CC8" w:rsidRPr="004216DD" w:rsidRDefault="00CB5CC8" w:rsidP="00764269">
      <w:pPr>
        <w:pStyle w:val="Titolo3"/>
        <w:spacing w:before="288"/>
        <w:rPr>
          <w:rFonts w:asciiTheme="majorHAnsi" w:hAnsiTheme="majorHAnsi" w:cstheme="majorHAnsi"/>
          <w:sz w:val="22"/>
        </w:rPr>
      </w:pPr>
      <w:bookmarkStart w:id="19" w:name="_Toc195787295"/>
      <w:r w:rsidRPr="004216DD">
        <w:rPr>
          <w:rFonts w:asciiTheme="majorHAnsi" w:hAnsiTheme="majorHAnsi" w:cstheme="majorHAnsi"/>
          <w:sz w:val="22"/>
        </w:rPr>
        <w:t>Infrastruttura hardware</w:t>
      </w:r>
      <w:bookmarkEnd w:id="19"/>
    </w:p>
    <w:p w14:paraId="2AC5F6EA" w14:textId="44DB5D9E" w:rsidR="00D06642" w:rsidRPr="004216DD" w:rsidRDefault="00370CF2" w:rsidP="00875E8D">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Di seguito l</w:t>
      </w:r>
      <w:r w:rsidR="00D06642" w:rsidRPr="004216DD">
        <w:rPr>
          <w:rFonts w:asciiTheme="majorHAnsi" w:hAnsiTheme="majorHAnsi" w:cstheme="majorHAnsi"/>
          <w:bCs/>
          <w:iCs/>
          <w:szCs w:val="22"/>
        </w:rPr>
        <w:t>e caratteristiche dell’infrastruttura hardware che verrà utilizzata dall’Operatore Economico per lo svolgimento del servizio:</w:t>
      </w:r>
    </w:p>
    <w:p w14:paraId="6A06ECDB" w14:textId="1C335855" w:rsidR="00561371" w:rsidRPr="004216DD" w:rsidRDefault="00C01345" w:rsidP="00FC30C0">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sidRPr="00F54409">
        <w:rPr>
          <w:rFonts w:asciiTheme="majorHAnsi" w:eastAsia="Times New Roman" w:hAnsiTheme="majorHAnsi" w:cstheme="majorHAnsi"/>
          <w:b/>
          <w:iCs/>
          <w:highlight w:val="green"/>
          <w:lang w:eastAsia="it-IT"/>
        </w:rPr>
        <w:t>Criterio A.2</w:t>
      </w:r>
      <w:r w:rsidRPr="00F54409">
        <w:rPr>
          <w:rFonts w:asciiTheme="majorHAnsi" w:eastAsia="Times New Roman" w:hAnsiTheme="majorHAnsi" w:cstheme="majorHAnsi"/>
          <w:b/>
          <w:iCs/>
          <w:highlight w:val="green"/>
          <w:lang w:eastAsia="it-IT"/>
        </w:rPr>
        <w:t xml:space="preserve">, </w:t>
      </w:r>
      <w:r w:rsidRPr="004216DD">
        <w:rPr>
          <w:rFonts w:asciiTheme="majorHAnsi" w:eastAsia="Times New Roman" w:hAnsiTheme="majorHAnsi" w:cstheme="majorHAnsi"/>
          <w:b/>
          <w:iCs/>
          <w:highlight w:val="green"/>
          <w:lang w:eastAsia="it-IT"/>
        </w:rPr>
        <w:t>valutato secondo quanto previsto dal disciplinare di gara]</w:t>
      </w:r>
    </w:p>
    <w:p w14:paraId="501ED5E4" w14:textId="0C6021C3" w:rsidR="00FF5D05" w:rsidRPr="004216DD" w:rsidRDefault="00FF5D05" w:rsidP="00FC30C0">
      <w:pPr>
        <w:pStyle w:val="Nessunaspaziatura"/>
        <w:spacing w:afterLines="120" w:after="288" w:line="276" w:lineRule="auto"/>
        <w:rPr>
          <w:rFonts w:asciiTheme="majorHAnsi" w:eastAsia="Times New Roman" w:hAnsiTheme="majorHAnsi" w:cstheme="majorHAnsi"/>
          <w:bCs/>
          <w:i/>
          <w:highlight w:val="green"/>
          <w:lang w:eastAsia="it-IT"/>
        </w:rPr>
      </w:pPr>
      <w:r w:rsidRPr="004216DD">
        <w:rPr>
          <w:rFonts w:asciiTheme="majorHAnsi" w:eastAsia="Times New Roman" w:hAnsiTheme="majorHAnsi" w:cstheme="majorHAnsi"/>
          <w:bCs/>
          <w:i/>
          <w:highlight w:val="green"/>
          <w:lang w:eastAsia="it-IT"/>
        </w:rPr>
        <w:t>&lt;&lt; Con riferimento alle specifiche riportate all’interno del Capitolato Informativo, riportare nella seguente tabella i contenuti richiesti&gt;&gt;</w:t>
      </w:r>
    </w:p>
    <w:tbl>
      <w:tblPr>
        <w:tblStyle w:val="Grigliatabella1"/>
        <w:tblW w:w="5003" w:type="pct"/>
        <w:tblLayout w:type="fixed"/>
        <w:tblLook w:val="0400" w:firstRow="0" w:lastRow="0" w:firstColumn="0" w:lastColumn="0" w:noHBand="0" w:noVBand="1"/>
      </w:tblPr>
      <w:tblGrid>
        <w:gridCol w:w="2165"/>
        <w:gridCol w:w="2016"/>
        <w:gridCol w:w="2635"/>
        <w:gridCol w:w="3101"/>
      </w:tblGrid>
      <w:tr w:rsidR="00D06642" w:rsidRPr="004216DD" w14:paraId="18DB2BEF" w14:textId="77777777" w:rsidTr="007F39F9">
        <w:trPr>
          <w:trHeight w:val="340"/>
        </w:trPr>
        <w:tc>
          <w:tcPr>
            <w:tcW w:w="9917" w:type="dxa"/>
            <w:gridSpan w:val="4"/>
            <w:shd w:val="clear" w:color="auto" w:fill="B8CCE4" w:themeFill="accent1" w:themeFillTint="66"/>
          </w:tcPr>
          <w:p w14:paraId="75C4C58A" w14:textId="77777777" w:rsidR="00D06642" w:rsidRPr="004216DD" w:rsidRDefault="00D06642" w:rsidP="00875E8D">
            <w:pPr>
              <w:spacing w:before="0" w:after="0"/>
              <w:jc w:val="center"/>
              <w:rPr>
                <w:rFonts w:asciiTheme="majorHAnsi" w:eastAsia="Times New Roman" w:hAnsiTheme="majorHAnsi" w:cstheme="majorHAnsi"/>
                <w:b/>
                <w:szCs w:val="22"/>
              </w:rPr>
            </w:pPr>
            <w:r w:rsidRPr="004216DD">
              <w:rPr>
                <w:rFonts w:asciiTheme="majorHAnsi" w:eastAsia="Arial" w:hAnsiTheme="majorHAnsi" w:cstheme="majorHAnsi"/>
                <w:b/>
                <w:szCs w:val="22"/>
              </w:rPr>
              <w:t>HARDWARE</w:t>
            </w:r>
          </w:p>
        </w:tc>
      </w:tr>
      <w:tr w:rsidR="00D06642" w:rsidRPr="004216DD" w14:paraId="7F5A2C80" w14:textId="77777777" w:rsidTr="007F39F9">
        <w:trPr>
          <w:trHeight w:val="340"/>
        </w:trPr>
        <w:tc>
          <w:tcPr>
            <w:tcW w:w="2165" w:type="dxa"/>
            <w:shd w:val="clear" w:color="auto" w:fill="B8CCE4" w:themeFill="accent1" w:themeFillTint="66"/>
          </w:tcPr>
          <w:p w14:paraId="2B31307D" w14:textId="77777777" w:rsidR="00D06642" w:rsidRPr="004216DD" w:rsidRDefault="00D06642" w:rsidP="00875E8D">
            <w:pPr>
              <w:spacing w:before="0" w:after="0"/>
              <w:jc w:val="center"/>
              <w:rPr>
                <w:rFonts w:asciiTheme="majorHAnsi" w:eastAsia="Arial" w:hAnsiTheme="majorHAnsi" w:cstheme="majorHAnsi"/>
                <w:b/>
                <w:szCs w:val="22"/>
              </w:rPr>
            </w:pPr>
            <w:r w:rsidRPr="004216DD">
              <w:rPr>
                <w:rFonts w:asciiTheme="majorHAnsi" w:eastAsia="Arial" w:hAnsiTheme="majorHAnsi" w:cstheme="majorHAnsi"/>
                <w:b/>
                <w:szCs w:val="22"/>
              </w:rPr>
              <w:t>Tipologia e n. unità</w:t>
            </w:r>
          </w:p>
        </w:tc>
        <w:tc>
          <w:tcPr>
            <w:tcW w:w="2016" w:type="dxa"/>
            <w:shd w:val="clear" w:color="auto" w:fill="B8CCE4" w:themeFill="accent1" w:themeFillTint="66"/>
          </w:tcPr>
          <w:p w14:paraId="191DFBE3" w14:textId="77777777" w:rsidR="00D06642" w:rsidRPr="004216DD" w:rsidRDefault="00D06642" w:rsidP="00875E8D">
            <w:pPr>
              <w:spacing w:before="0" w:after="0"/>
              <w:jc w:val="center"/>
              <w:rPr>
                <w:rFonts w:asciiTheme="majorHAnsi" w:eastAsia="Arial" w:hAnsiTheme="majorHAnsi" w:cstheme="majorHAnsi"/>
                <w:b/>
                <w:szCs w:val="22"/>
              </w:rPr>
            </w:pPr>
            <w:r w:rsidRPr="004216DD">
              <w:rPr>
                <w:rFonts w:asciiTheme="majorHAnsi" w:eastAsia="Arial" w:hAnsiTheme="majorHAnsi" w:cstheme="majorHAnsi"/>
                <w:b/>
                <w:szCs w:val="22"/>
              </w:rPr>
              <w:t>Obiettivo</w:t>
            </w:r>
          </w:p>
        </w:tc>
        <w:tc>
          <w:tcPr>
            <w:tcW w:w="2635" w:type="dxa"/>
            <w:shd w:val="clear" w:color="auto" w:fill="B8CCE4" w:themeFill="accent1" w:themeFillTint="66"/>
          </w:tcPr>
          <w:p w14:paraId="2E54EA17" w14:textId="77777777" w:rsidR="00D06642" w:rsidRPr="004216DD" w:rsidRDefault="00D06642" w:rsidP="00875E8D">
            <w:pPr>
              <w:spacing w:before="0" w:after="0"/>
              <w:jc w:val="center"/>
              <w:rPr>
                <w:rFonts w:asciiTheme="majorHAnsi" w:eastAsia="Arial" w:hAnsiTheme="majorHAnsi" w:cstheme="majorHAnsi"/>
                <w:b/>
                <w:szCs w:val="22"/>
              </w:rPr>
            </w:pPr>
            <w:r w:rsidRPr="004216DD">
              <w:rPr>
                <w:rFonts w:asciiTheme="majorHAnsi" w:eastAsia="Arial" w:hAnsiTheme="majorHAnsi" w:cstheme="majorHAnsi"/>
                <w:b/>
                <w:szCs w:val="22"/>
              </w:rPr>
              <w:t>Componente</w:t>
            </w:r>
          </w:p>
        </w:tc>
        <w:tc>
          <w:tcPr>
            <w:tcW w:w="3101" w:type="dxa"/>
            <w:shd w:val="clear" w:color="auto" w:fill="B8CCE4" w:themeFill="accent1" w:themeFillTint="66"/>
          </w:tcPr>
          <w:p w14:paraId="0AA537CB" w14:textId="77777777" w:rsidR="00D06642" w:rsidRPr="004216DD" w:rsidRDefault="00D06642" w:rsidP="00875E8D">
            <w:pPr>
              <w:spacing w:before="0" w:after="0"/>
              <w:jc w:val="center"/>
              <w:rPr>
                <w:rFonts w:asciiTheme="majorHAnsi" w:eastAsia="Arial" w:hAnsiTheme="majorHAnsi" w:cstheme="majorHAnsi"/>
                <w:b/>
                <w:szCs w:val="22"/>
              </w:rPr>
            </w:pPr>
            <w:r w:rsidRPr="004216DD">
              <w:rPr>
                <w:rFonts w:asciiTheme="majorHAnsi" w:eastAsia="Arial" w:hAnsiTheme="majorHAnsi" w:cstheme="majorHAnsi"/>
                <w:b/>
                <w:szCs w:val="22"/>
              </w:rPr>
              <w:t>Specifiche</w:t>
            </w:r>
          </w:p>
        </w:tc>
      </w:tr>
      <w:tr w:rsidR="007F39F9" w:rsidRPr="004216DD" w14:paraId="42D67D5A" w14:textId="77777777" w:rsidTr="007F39F9">
        <w:trPr>
          <w:trHeight w:val="340"/>
        </w:trPr>
        <w:tc>
          <w:tcPr>
            <w:tcW w:w="2165" w:type="dxa"/>
            <w:shd w:val="clear" w:color="auto" w:fill="B8CCE4" w:themeFill="accent1" w:themeFillTint="66"/>
          </w:tcPr>
          <w:p w14:paraId="416A2ED3" w14:textId="77777777" w:rsidR="007F39F9" w:rsidRPr="004216DD" w:rsidRDefault="007F39F9" w:rsidP="007F39F9">
            <w:pPr>
              <w:spacing w:before="0" w:after="0"/>
              <w:rPr>
                <w:rFonts w:asciiTheme="majorHAnsi" w:eastAsia="Times New Roman" w:hAnsiTheme="majorHAnsi" w:cstheme="majorHAnsi"/>
                <w:b/>
                <w:szCs w:val="22"/>
              </w:rPr>
            </w:pPr>
            <w:r w:rsidRPr="004216DD">
              <w:rPr>
                <w:rFonts w:asciiTheme="majorHAnsi" w:eastAsia="Times New Roman" w:hAnsiTheme="majorHAnsi" w:cstheme="majorHAnsi"/>
                <w:b/>
                <w:szCs w:val="22"/>
              </w:rPr>
              <w:t>Nome azienda</w:t>
            </w:r>
          </w:p>
        </w:tc>
        <w:tc>
          <w:tcPr>
            <w:tcW w:w="2016" w:type="dxa"/>
            <w:shd w:val="clear" w:color="auto" w:fill="B8CCE4" w:themeFill="accent1" w:themeFillTint="66"/>
          </w:tcPr>
          <w:p w14:paraId="2193261A" w14:textId="77777777" w:rsidR="007F39F9" w:rsidRPr="004216DD" w:rsidRDefault="007F39F9" w:rsidP="007F39F9">
            <w:pPr>
              <w:spacing w:before="0" w:after="0"/>
              <w:rPr>
                <w:rFonts w:asciiTheme="majorHAnsi" w:eastAsia="Arial" w:hAnsiTheme="majorHAnsi" w:cstheme="majorHAnsi"/>
                <w:b/>
                <w:szCs w:val="22"/>
              </w:rPr>
            </w:pPr>
          </w:p>
        </w:tc>
        <w:tc>
          <w:tcPr>
            <w:tcW w:w="2635" w:type="dxa"/>
            <w:shd w:val="clear" w:color="auto" w:fill="B8CCE4" w:themeFill="accent1" w:themeFillTint="66"/>
          </w:tcPr>
          <w:p w14:paraId="252977EF" w14:textId="77777777" w:rsidR="007F39F9" w:rsidRPr="004216DD" w:rsidRDefault="007F39F9" w:rsidP="007F39F9">
            <w:pPr>
              <w:spacing w:before="0" w:after="0"/>
              <w:rPr>
                <w:rFonts w:asciiTheme="majorHAnsi" w:eastAsia="Times New Roman" w:hAnsiTheme="majorHAnsi" w:cstheme="majorHAnsi"/>
                <w:szCs w:val="22"/>
              </w:rPr>
            </w:pPr>
          </w:p>
        </w:tc>
        <w:tc>
          <w:tcPr>
            <w:tcW w:w="3101" w:type="dxa"/>
            <w:shd w:val="clear" w:color="auto" w:fill="B8CCE4" w:themeFill="accent1" w:themeFillTint="66"/>
          </w:tcPr>
          <w:p w14:paraId="42EAC00D" w14:textId="30FDBB00" w:rsidR="007F39F9" w:rsidRPr="004216DD" w:rsidRDefault="007F39F9" w:rsidP="007F39F9">
            <w:pPr>
              <w:spacing w:before="0" w:after="0"/>
              <w:jc w:val="center"/>
              <w:rPr>
                <w:rFonts w:asciiTheme="majorHAnsi" w:eastAsia="Times New Roman" w:hAnsiTheme="majorHAnsi" w:cstheme="majorHAnsi"/>
                <w:szCs w:val="22"/>
                <w:highlight w:val="green"/>
              </w:rPr>
            </w:pPr>
            <w:r w:rsidRPr="004216DD">
              <w:rPr>
                <w:rFonts w:asciiTheme="majorHAnsi" w:eastAsia="Times New Roman" w:hAnsiTheme="majorHAnsi" w:cstheme="majorHAnsi"/>
                <w:szCs w:val="22"/>
                <w:highlight w:val="green"/>
                <w:shd w:val="clear" w:color="auto" w:fill="EFEFEF"/>
              </w:rPr>
              <w:t>[compilare la colonna]</w:t>
            </w:r>
          </w:p>
        </w:tc>
      </w:tr>
      <w:tr w:rsidR="007F39F9" w:rsidRPr="004216DD" w14:paraId="7E01A82D" w14:textId="77777777" w:rsidTr="007F39F9">
        <w:trPr>
          <w:trHeight w:val="340"/>
        </w:trPr>
        <w:tc>
          <w:tcPr>
            <w:tcW w:w="2165" w:type="dxa"/>
            <w:vMerge w:val="restart"/>
          </w:tcPr>
          <w:p w14:paraId="3993BC3D" w14:textId="77777777" w:rsidR="007F39F9" w:rsidRPr="004216DD" w:rsidRDefault="007F39F9" w:rsidP="007F39F9">
            <w:pPr>
              <w:spacing w:before="0" w:after="0"/>
              <w:rPr>
                <w:rFonts w:asciiTheme="majorHAnsi" w:eastAsia="Arial" w:hAnsiTheme="majorHAnsi" w:cstheme="majorHAnsi"/>
                <w:szCs w:val="22"/>
              </w:rPr>
            </w:pPr>
            <w:r w:rsidRPr="004216DD">
              <w:rPr>
                <w:rFonts w:asciiTheme="majorHAnsi" w:eastAsia="Arial" w:hAnsiTheme="majorHAnsi" w:cstheme="majorHAnsi"/>
                <w:szCs w:val="22"/>
              </w:rPr>
              <w:t>Workstation …</w:t>
            </w:r>
          </w:p>
        </w:tc>
        <w:tc>
          <w:tcPr>
            <w:tcW w:w="2016" w:type="dxa"/>
            <w:vMerge w:val="restart"/>
            <w:vAlign w:val="center"/>
          </w:tcPr>
          <w:p w14:paraId="73A94221" w14:textId="77777777" w:rsidR="007F39F9" w:rsidRPr="004216DD" w:rsidRDefault="007F39F9" w:rsidP="007F39F9">
            <w:pPr>
              <w:spacing w:before="0" w:after="0"/>
              <w:rPr>
                <w:rFonts w:asciiTheme="majorHAnsi" w:eastAsia="Arial" w:hAnsiTheme="majorHAnsi" w:cstheme="majorHAnsi"/>
                <w:szCs w:val="22"/>
              </w:rPr>
            </w:pPr>
            <w:r w:rsidRPr="004216DD">
              <w:rPr>
                <w:rFonts w:asciiTheme="majorHAnsi" w:eastAsia="Arial" w:hAnsiTheme="majorHAnsi" w:cstheme="majorHAnsi"/>
                <w:szCs w:val="22"/>
              </w:rPr>
              <w:t>Processazione Dati</w:t>
            </w:r>
          </w:p>
        </w:tc>
        <w:tc>
          <w:tcPr>
            <w:tcW w:w="2635" w:type="dxa"/>
            <w:vAlign w:val="center"/>
          </w:tcPr>
          <w:p w14:paraId="3F5AE140" w14:textId="77777777" w:rsidR="007F39F9" w:rsidRPr="004216DD" w:rsidRDefault="007F39F9" w:rsidP="007F39F9">
            <w:pPr>
              <w:spacing w:before="0" w:after="0"/>
              <w:rPr>
                <w:rFonts w:asciiTheme="majorHAnsi" w:eastAsia="Arial" w:hAnsiTheme="majorHAnsi" w:cstheme="majorHAnsi"/>
                <w:szCs w:val="22"/>
              </w:rPr>
            </w:pPr>
            <w:r w:rsidRPr="004216DD">
              <w:rPr>
                <w:rFonts w:asciiTheme="majorHAnsi" w:eastAsia="Arial" w:hAnsiTheme="majorHAnsi" w:cstheme="majorHAnsi"/>
                <w:szCs w:val="22"/>
              </w:rPr>
              <w:t>Sistema Operativo</w:t>
            </w:r>
          </w:p>
        </w:tc>
        <w:tc>
          <w:tcPr>
            <w:tcW w:w="3101" w:type="dxa"/>
          </w:tcPr>
          <w:p w14:paraId="1C80386E" w14:textId="2921F06A" w:rsidR="007F39F9" w:rsidRPr="004216DD" w:rsidRDefault="007F39F9" w:rsidP="007F39F9">
            <w:pPr>
              <w:spacing w:before="0" w:after="0"/>
              <w:rPr>
                <w:rFonts w:asciiTheme="majorHAnsi" w:eastAsia="Times New Roman" w:hAnsiTheme="majorHAnsi" w:cstheme="majorHAnsi"/>
                <w:szCs w:val="22"/>
                <w:highlight w:val="green"/>
                <w:shd w:val="clear" w:color="auto" w:fill="EFEFEF"/>
              </w:rPr>
            </w:pPr>
          </w:p>
        </w:tc>
      </w:tr>
      <w:tr w:rsidR="007F39F9" w:rsidRPr="004216DD" w14:paraId="3C391E03" w14:textId="77777777" w:rsidTr="007F39F9">
        <w:trPr>
          <w:trHeight w:val="340"/>
        </w:trPr>
        <w:tc>
          <w:tcPr>
            <w:tcW w:w="2165" w:type="dxa"/>
            <w:vMerge/>
          </w:tcPr>
          <w:p w14:paraId="209DCCD9" w14:textId="77777777" w:rsidR="007F39F9" w:rsidRPr="004216DD" w:rsidRDefault="007F39F9" w:rsidP="007F39F9">
            <w:pPr>
              <w:spacing w:before="0" w:after="0"/>
              <w:rPr>
                <w:rFonts w:asciiTheme="majorHAnsi" w:eastAsia="Times New Roman" w:hAnsiTheme="majorHAnsi" w:cstheme="majorHAnsi"/>
                <w:b/>
                <w:szCs w:val="22"/>
              </w:rPr>
            </w:pPr>
          </w:p>
        </w:tc>
        <w:tc>
          <w:tcPr>
            <w:tcW w:w="2016" w:type="dxa"/>
            <w:vMerge/>
            <w:vAlign w:val="center"/>
          </w:tcPr>
          <w:p w14:paraId="60C8561B" w14:textId="77777777" w:rsidR="007F39F9" w:rsidRPr="004216DD" w:rsidRDefault="007F39F9" w:rsidP="007F39F9">
            <w:pPr>
              <w:spacing w:before="0" w:after="0"/>
              <w:rPr>
                <w:rFonts w:asciiTheme="majorHAnsi" w:eastAsia="Arial" w:hAnsiTheme="majorHAnsi" w:cstheme="majorHAnsi"/>
                <w:szCs w:val="22"/>
              </w:rPr>
            </w:pPr>
          </w:p>
        </w:tc>
        <w:tc>
          <w:tcPr>
            <w:tcW w:w="2635" w:type="dxa"/>
            <w:vAlign w:val="center"/>
          </w:tcPr>
          <w:p w14:paraId="009C2945" w14:textId="77777777" w:rsidR="007F39F9" w:rsidRPr="004216DD" w:rsidRDefault="007F39F9" w:rsidP="007F39F9">
            <w:pPr>
              <w:spacing w:before="0" w:after="0"/>
              <w:rPr>
                <w:rFonts w:asciiTheme="majorHAnsi" w:eastAsia="Times New Roman" w:hAnsiTheme="majorHAnsi" w:cstheme="majorHAnsi"/>
                <w:szCs w:val="22"/>
              </w:rPr>
            </w:pPr>
            <w:r w:rsidRPr="004216DD">
              <w:rPr>
                <w:rFonts w:asciiTheme="majorHAnsi" w:eastAsia="Arial" w:hAnsiTheme="majorHAnsi" w:cstheme="majorHAnsi"/>
                <w:szCs w:val="22"/>
              </w:rPr>
              <w:t>Processore </w:t>
            </w:r>
          </w:p>
        </w:tc>
        <w:tc>
          <w:tcPr>
            <w:tcW w:w="3101" w:type="dxa"/>
          </w:tcPr>
          <w:p w14:paraId="01E7FF48" w14:textId="77777777" w:rsidR="007F39F9" w:rsidRPr="004216DD" w:rsidRDefault="007F39F9" w:rsidP="007F39F9">
            <w:pPr>
              <w:spacing w:before="0" w:after="0"/>
              <w:rPr>
                <w:rFonts w:asciiTheme="majorHAnsi" w:hAnsiTheme="majorHAnsi" w:cstheme="majorHAnsi"/>
                <w:szCs w:val="22"/>
                <w:highlight w:val="green"/>
                <w:shd w:val="clear" w:color="auto" w:fill="EFEFEF"/>
                <w:lang w:val="de-DE"/>
              </w:rPr>
            </w:pPr>
          </w:p>
        </w:tc>
      </w:tr>
      <w:tr w:rsidR="007F39F9" w:rsidRPr="004216DD" w14:paraId="31308424" w14:textId="77777777" w:rsidTr="007F39F9">
        <w:trPr>
          <w:trHeight w:val="340"/>
        </w:trPr>
        <w:tc>
          <w:tcPr>
            <w:tcW w:w="2165" w:type="dxa"/>
            <w:vMerge/>
          </w:tcPr>
          <w:p w14:paraId="7641288C" w14:textId="77777777" w:rsidR="007F39F9" w:rsidRPr="004216DD" w:rsidRDefault="007F39F9" w:rsidP="007F39F9">
            <w:pPr>
              <w:spacing w:before="0" w:after="0"/>
              <w:rPr>
                <w:rFonts w:asciiTheme="majorHAnsi" w:eastAsia="Times New Roman" w:hAnsiTheme="majorHAnsi" w:cstheme="majorHAnsi"/>
                <w:b/>
                <w:szCs w:val="22"/>
                <w:lang w:val="de-DE"/>
              </w:rPr>
            </w:pPr>
          </w:p>
        </w:tc>
        <w:tc>
          <w:tcPr>
            <w:tcW w:w="2016" w:type="dxa"/>
            <w:vAlign w:val="center"/>
          </w:tcPr>
          <w:p w14:paraId="3CBD7114" w14:textId="77777777" w:rsidR="007F39F9" w:rsidRPr="004216DD" w:rsidRDefault="007F39F9" w:rsidP="007F39F9">
            <w:pPr>
              <w:spacing w:before="0" w:after="0"/>
              <w:rPr>
                <w:rFonts w:asciiTheme="majorHAnsi" w:eastAsia="Arial" w:hAnsiTheme="majorHAnsi" w:cstheme="majorHAnsi"/>
                <w:szCs w:val="22"/>
              </w:rPr>
            </w:pPr>
            <w:r w:rsidRPr="004216DD">
              <w:rPr>
                <w:rFonts w:asciiTheme="majorHAnsi" w:eastAsia="Arial" w:hAnsiTheme="majorHAnsi" w:cstheme="majorHAnsi"/>
                <w:szCs w:val="22"/>
              </w:rPr>
              <w:t>Archiviazione temporanea dati</w:t>
            </w:r>
          </w:p>
        </w:tc>
        <w:tc>
          <w:tcPr>
            <w:tcW w:w="2635" w:type="dxa"/>
            <w:vAlign w:val="center"/>
          </w:tcPr>
          <w:p w14:paraId="4AA7ED99" w14:textId="77777777" w:rsidR="007F39F9" w:rsidRPr="004216DD" w:rsidRDefault="007F39F9" w:rsidP="007F39F9">
            <w:pPr>
              <w:spacing w:before="0" w:after="0"/>
              <w:rPr>
                <w:rFonts w:asciiTheme="majorHAnsi" w:eastAsia="Times New Roman" w:hAnsiTheme="majorHAnsi" w:cstheme="majorHAnsi"/>
                <w:szCs w:val="22"/>
              </w:rPr>
            </w:pPr>
            <w:r w:rsidRPr="004216DD">
              <w:rPr>
                <w:rFonts w:asciiTheme="majorHAnsi" w:eastAsia="Arial" w:hAnsiTheme="majorHAnsi" w:cstheme="majorHAnsi"/>
                <w:szCs w:val="22"/>
              </w:rPr>
              <w:t>Memoria RAM</w:t>
            </w:r>
          </w:p>
        </w:tc>
        <w:tc>
          <w:tcPr>
            <w:tcW w:w="3101" w:type="dxa"/>
          </w:tcPr>
          <w:p w14:paraId="2752DE8D" w14:textId="77777777" w:rsidR="007F39F9" w:rsidRPr="004216DD" w:rsidRDefault="007F39F9" w:rsidP="007F39F9">
            <w:pPr>
              <w:spacing w:before="0" w:after="0"/>
              <w:rPr>
                <w:rFonts w:asciiTheme="majorHAnsi" w:eastAsia="Times New Roman" w:hAnsiTheme="majorHAnsi" w:cstheme="majorHAnsi"/>
                <w:szCs w:val="22"/>
                <w:highlight w:val="green"/>
                <w:shd w:val="clear" w:color="auto" w:fill="EFEFEF"/>
              </w:rPr>
            </w:pPr>
          </w:p>
        </w:tc>
      </w:tr>
      <w:tr w:rsidR="007F39F9" w:rsidRPr="004216DD" w14:paraId="7C57EEED" w14:textId="77777777" w:rsidTr="007F39F9">
        <w:trPr>
          <w:trHeight w:val="340"/>
        </w:trPr>
        <w:tc>
          <w:tcPr>
            <w:tcW w:w="2165" w:type="dxa"/>
            <w:vMerge/>
          </w:tcPr>
          <w:p w14:paraId="2D4A2668" w14:textId="77777777" w:rsidR="007F39F9" w:rsidRPr="004216DD" w:rsidRDefault="007F39F9" w:rsidP="007F39F9">
            <w:pPr>
              <w:spacing w:before="0" w:after="0"/>
              <w:rPr>
                <w:rFonts w:asciiTheme="majorHAnsi" w:eastAsia="Times New Roman" w:hAnsiTheme="majorHAnsi" w:cstheme="majorHAnsi"/>
                <w:b/>
                <w:szCs w:val="22"/>
              </w:rPr>
            </w:pPr>
          </w:p>
        </w:tc>
        <w:tc>
          <w:tcPr>
            <w:tcW w:w="2016" w:type="dxa"/>
            <w:vAlign w:val="center"/>
          </w:tcPr>
          <w:p w14:paraId="10B028A5" w14:textId="77777777" w:rsidR="007F39F9" w:rsidRPr="004216DD" w:rsidRDefault="007F39F9" w:rsidP="007F39F9">
            <w:pPr>
              <w:spacing w:before="0" w:after="0"/>
              <w:rPr>
                <w:rFonts w:asciiTheme="majorHAnsi" w:eastAsia="Arial" w:hAnsiTheme="majorHAnsi" w:cstheme="majorHAnsi"/>
                <w:szCs w:val="22"/>
              </w:rPr>
            </w:pPr>
            <w:r w:rsidRPr="004216DD">
              <w:rPr>
                <w:rFonts w:asciiTheme="majorHAnsi" w:eastAsia="Arial" w:hAnsiTheme="majorHAnsi" w:cstheme="majorHAnsi"/>
                <w:szCs w:val="22"/>
              </w:rPr>
              <w:t>Archiviazione dati</w:t>
            </w:r>
          </w:p>
        </w:tc>
        <w:tc>
          <w:tcPr>
            <w:tcW w:w="2635" w:type="dxa"/>
            <w:vAlign w:val="center"/>
          </w:tcPr>
          <w:p w14:paraId="5113F2A5" w14:textId="77777777" w:rsidR="007F39F9" w:rsidRPr="004216DD" w:rsidRDefault="007F39F9" w:rsidP="007F39F9">
            <w:pPr>
              <w:spacing w:before="0" w:after="0"/>
              <w:rPr>
                <w:rFonts w:asciiTheme="majorHAnsi" w:eastAsia="Times New Roman" w:hAnsiTheme="majorHAnsi" w:cstheme="majorHAnsi"/>
                <w:szCs w:val="22"/>
              </w:rPr>
            </w:pPr>
            <w:r w:rsidRPr="004216DD">
              <w:rPr>
                <w:rFonts w:asciiTheme="majorHAnsi" w:eastAsia="Arial" w:hAnsiTheme="majorHAnsi" w:cstheme="majorHAnsi"/>
                <w:szCs w:val="22"/>
              </w:rPr>
              <w:t>Memoria di archiviazione </w:t>
            </w:r>
          </w:p>
        </w:tc>
        <w:tc>
          <w:tcPr>
            <w:tcW w:w="3101" w:type="dxa"/>
          </w:tcPr>
          <w:p w14:paraId="05508055" w14:textId="77777777" w:rsidR="007F39F9" w:rsidRPr="004216DD" w:rsidRDefault="007F39F9" w:rsidP="007F39F9">
            <w:pPr>
              <w:spacing w:before="0" w:after="0"/>
              <w:rPr>
                <w:rFonts w:asciiTheme="majorHAnsi" w:eastAsia="Times New Roman" w:hAnsiTheme="majorHAnsi" w:cstheme="majorHAnsi"/>
                <w:szCs w:val="22"/>
                <w:highlight w:val="green"/>
                <w:shd w:val="clear" w:color="auto" w:fill="EFEFEF"/>
              </w:rPr>
            </w:pPr>
          </w:p>
        </w:tc>
      </w:tr>
      <w:tr w:rsidR="007F39F9" w:rsidRPr="004216DD" w14:paraId="2BD7A63C" w14:textId="77777777" w:rsidTr="007F39F9">
        <w:trPr>
          <w:trHeight w:val="340"/>
        </w:trPr>
        <w:tc>
          <w:tcPr>
            <w:tcW w:w="2165" w:type="dxa"/>
            <w:vMerge/>
          </w:tcPr>
          <w:p w14:paraId="54760730" w14:textId="77777777" w:rsidR="007F39F9" w:rsidRPr="004216DD" w:rsidRDefault="007F39F9" w:rsidP="007F39F9">
            <w:pPr>
              <w:spacing w:before="0" w:after="0"/>
              <w:rPr>
                <w:rFonts w:asciiTheme="majorHAnsi" w:eastAsia="Times New Roman" w:hAnsiTheme="majorHAnsi" w:cstheme="majorHAnsi"/>
                <w:b/>
                <w:szCs w:val="22"/>
              </w:rPr>
            </w:pPr>
          </w:p>
        </w:tc>
        <w:tc>
          <w:tcPr>
            <w:tcW w:w="2016" w:type="dxa"/>
            <w:vAlign w:val="center"/>
          </w:tcPr>
          <w:p w14:paraId="4EFE977A" w14:textId="77777777" w:rsidR="007F39F9" w:rsidRPr="004216DD" w:rsidRDefault="007F39F9" w:rsidP="007F39F9">
            <w:pPr>
              <w:spacing w:before="0" w:after="0"/>
              <w:rPr>
                <w:rFonts w:asciiTheme="majorHAnsi" w:eastAsia="Arial" w:hAnsiTheme="majorHAnsi" w:cstheme="majorHAnsi"/>
                <w:szCs w:val="22"/>
              </w:rPr>
            </w:pPr>
            <w:r w:rsidRPr="004216DD">
              <w:rPr>
                <w:rFonts w:asciiTheme="majorHAnsi" w:eastAsia="Arial" w:hAnsiTheme="majorHAnsi" w:cstheme="majorHAnsi"/>
                <w:szCs w:val="22"/>
              </w:rPr>
              <w:t>Trasmissione dati</w:t>
            </w:r>
          </w:p>
        </w:tc>
        <w:tc>
          <w:tcPr>
            <w:tcW w:w="2635" w:type="dxa"/>
            <w:vAlign w:val="center"/>
          </w:tcPr>
          <w:p w14:paraId="1805F166" w14:textId="77777777" w:rsidR="007F39F9" w:rsidRPr="004216DD" w:rsidRDefault="007F39F9" w:rsidP="007F39F9">
            <w:pPr>
              <w:spacing w:before="0" w:after="0"/>
              <w:rPr>
                <w:rFonts w:asciiTheme="majorHAnsi" w:eastAsia="Times New Roman" w:hAnsiTheme="majorHAnsi" w:cstheme="majorHAnsi"/>
                <w:szCs w:val="22"/>
              </w:rPr>
            </w:pPr>
            <w:r w:rsidRPr="004216DD">
              <w:rPr>
                <w:rFonts w:asciiTheme="majorHAnsi" w:eastAsia="Arial" w:hAnsiTheme="majorHAnsi" w:cstheme="majorHAnsi"/>
                <w:szCs w:val="22"/>
              </w:rPr>
              <w:t>Rete </w:t>
            </w:r>
          </w:p>
        </w:tc>
        <w:tc>
          <w:tcPr>
            <w:tcW w:w="3101" w:type="dxa"/>
          </w:tcPr>
          <w:p w14:paraId="370A93DF" w14:textId="77777777" w:rsidR="007F39F9" w:rsidRPr="004216DD" w:rsidRDefault="007F39F9" w:rsidP="007F39F9">
            <w:pPr>
              <w:spacing w:before="0" w:after="0"/>
              <w:rPr>
                <w:rFonts w:asciiTheme="majorHAnsi" w:eastAsia="Times New Roman" w:hAnsiTheme="majorHAnsi" w:cstheme="majorHAnsi"/>
                <w:szCs w:val="22"/>
                <w:highlight w:val="green"/>
                <w:shd w:val="clear" w:color="auto" w:fill="EFEFEF"/>
                <w:lang w:val="en-GB"/>
              </w:rPr>
            </w:pPr>
          </w:p>
        </w:tc>
      </w:tr>
      <w:tr w:rsidR="007F39F9" w:rsidRPr="004216DD" w14:paraId="48708BD7" w14:textId="77777777" w:rsidTr="007F39F9">
        <w:trPr>
          <w:trHeight w:val="340"/>
        </w:trPr>
        <w:tc>
          <w:tcPr>
            <w:tcW w:w="2165" w:type="dxa"/>
            <w:vMerge/>
          </w:tcPr>
          <w:p w14:paraId="0B110592" w14:textId="77777777" w:rsidR="007F39F9" w:rsidRPr="004216DD" w:rsidRDefault="007F39F9" w:rsidP="007F39F9">
            <w:pPr>
              <w:spacing w:before="0" w:after="0"/>
              <w:rPr>
                <w:rFonts w:asciiTheme="majorHAnsi" w:eastAsia="Times New Roman" w:hAnsiTheme="majorHAnsi" w:cstheme="majorHAnsi"/>
                <w:b/>
                <w:szCs w:val="22"/>
                <w:lang w:val="en-GB"/>
              </w:rPr>
            </w:pPr>
          </w:p>
        </w:tc>
        <w:tc>
          <w:tcPr>
            <w:tcW w:w="2016" w:type="dxa"/>
            <w:vAlign w:val="center"/>
          </w:tcPr>
          <w:p w14:paraId="270F673D" w14:textId="77777777" w:rsidR="007F39F9" w:rsidRPr="004216DD" w:rsidRDefault="007F39F9" w:rsidP="007F39F9">
            <w:pPr>
              <w:spacing w:before="0" w:after="0"/>
              <w:rPr>
                <w:rFonts w:asciiTheme="majorHAnsi" w:eastAsia="Arial" w:hAnsiTheme="majorHAnsi" w:cstheme="majorHAnsi"/>
                <w:szCs w:val="22"/>
              </w:rPr>
            </w:pPr>
            <w:r w:rsidRPr="004216DD">
              <w:rPr>
                <w:rFonts w:asciiTheme="majorHAnsi" w:eastAsia="Arial" w:hAnsiTheme="majorHAnsi" w:cstheme="majorHAnsi"/>
                <w:szCs w:val="22"/>
              </w:rPr>
              <w:t>Risoluzione video</w:t>
            </w:r>
          </w:p>
        </w:tc>
        <w:tc>
          <w:tcPr>
            <w:tcW w:w="2635" w:type="dxa"/>
            <w:vAlign w:val="center"/>
          </w:tcPr>
          <w:p w14:paraId="14F867A7" w14:textId="77777777" w:rsidR="007F39F9" w:rsidRPr="004216DD" w:rsidRDefault="007F39F9" w:rsidP="007F39F9">
            <w:pPr>
              <w:spacing w:before="0" w:after="0"/>
              <w:rPr>
                <w:rFonts w:asciiTheme="majorHAnsi" w:eastAsia="Times New Roman" w:hAnsiTheme="majorHAnsi" w:cstheme="majorHAnsi"/>
                <w:szCs w:val="22"/>
              </w:rPr>
            </w:pPr>
            <w:r w:rsidRPr="004216DD">
              <w:rPr>
                <w:rFonts w:asciiTheme="majorHAnsi" w:eastAsia="Arial" w:hAnsiTheme="majorHAnsi" w:cstheme="majorHAnsi"/>
                <w:szCs w:val="22"/>
              </w:rPr>
              <w:t>Scheda Video</w:t>
            </w:r>
          </w:p>
        </w:tc>
        <w:tc>
          <w:tcPr>
            <w:tcW w:w="3101" w:type="dxa"/>
          </w:tcPr>
          <w:p w14:paraId="18AD3901" w14:textId="77777777" w:rsidR="007F39F9" w:rsidRPr="004216DD" w:rsidRDefault="007F39F9" w:rsidP="007F39F9">
            <w:pPr>
              <w:spacing w:before="0" w:after="0"/>
              <w:rPr>
                <w:rFonts w:asciiTheme="majorHAnsi" w:eastAsia="Times New Roman" w:hAnsiTheme="majorHAnsi" w:cstheme="majorHAnsi"/>
                <w:szCs w:val="22"/>
                <w:highlight w:val="green"/>
                <w:shd w:val="clear" w:color="auto" w:fill="EFEFEF"/>
              </w:rPr>
            </w:pPr>
          </w:p>
        </w:tc>
      </w:tr>
      <w:tr w:rsidR="007F39F9" w:rsidRPr="004216DD" w14:paraId="01578503" w14:textId="77777777" w:rsidTr="007F39F9">
        <w:trPr>
          <w:trHeight w:val="340"/>
        </w:trPr>
        <w:tc>
          <w:tcPr>
            <w:tcW w:w="2165" w:type="dxa"/>
          </w:tcPr>
          <w:p w14:paraId="20B1A4F4" w14:textId="77777777" w:rsidR="007F39F9" w:rsidRPr="004216DD" w:rsidRDefault="007F39F9" w:rsidP="007F39F9">
            <w:pPr>
              <w:spacing w:before="0" w:after="0"/>
              <w:rPr>
                <w:rFonts w:asciiTheme="majorHAnsi" w:eastAsia="Times New Roman" w:hAnsiTheme="majorHAnsi" w:cstheme="majorHAnsi"/>
                <w:bCs/>
                <w:szCs w:val="22"/>
                <w:lang w:val="en-GB"/>
              </w:rPr>
            </w:pPr>
            <w:proofErr w:type="spellStart"/>
            <w:r w:rsidRPr="004216DD">
              <w:rPr>
                <w:rFonts w:asciiTheme="majorHAnsi" w:eastAsia="Times New Roman" w:hAnsiTheme="majorHAnsi" w:cstheme="majorHAnsi"/>
                <w:bCs/>
                <w:szCs w:val="22"/>
                <w:lang w:val="en-GB"/>
              </w:rPr>
              <w:t>Unità</w:t>
            </w:r>
            <w:proofErr w:type="spellEnd"/>
            <w:r w:rsidRPr="004216DD">
              <w:rPr>
                <w:rFonts w:asciiTheme="majorHAnsi" w:eastAsia="Times New Roman" w:hAnsiTheme="majorHAnsi" w:cstheme="majorHAnsi"/>
                <w:bCs/>
                <w:szCs w:val="22"/>
                <w:lang w:val="en-GB"/>
              </w:rPr>
              <w:t xml:space="preserve"> di backup</w:t>
            </w:r>
          </w:p>
        </w:tc>
        <w:tc>
          <w:tcPr>
            <w:tcW w:w="2016" w:type="dxa"/>
            <w:vAlign w:val="center"/>
          </w:tcPr>
          <w:p w14:paraId="5A11E30E" w14:textId="77777777" w:rsidR="007F39F9" w:rsidRPr="004216DD" w:rsidRDefault="007F39F9" w:rsidP="007F39F9">
            <w:pPr>
              <w:spacing w:before="0" w:after="0"/>
              <w:rPr>
                <w:rFonts w:asciiTheme="majorHAnsi" w:eastAsia="Arial" w:hAnsiTheme="majorHAnsi" w:cstheme="majorHAnsi"/>
                <w:szCs w:val="22"/>
              </w:rPr>
            </w:pPr>
          </w:p>
        </w:tc>
        <w:tc>
          <w:tcPr>
            <w:tcW w:w="2635" w:type="dxa"/>
            <w:vAlign w:val="center"/>
          </w:tcPr>
          <w:p w14:paraId="7B4075AF" w14:textId="77777777" w:rsidR="007F39F9" w:rsidRPr="004216DD" w:rsidRDefault="007F39F9" w:rsidP="007F39F9">
            <w:pPr>
              <w:spacing w:before="0" w:after="0"/>
              <w:rPr>
                <w:rFonts w:asciiTheme="majorHAnsi" w:eastAsia="Arial" w:hAnsiTheme="majorHAnsi" w:cstheme="majorHAnsi"/>
                <w:szCs w:val="22"/>
              </w:rPr>
            </w:pPr>
            <w:r w:rsidRPr="004216DD">
              <w:rPr>
                <w:rFonts w:asciiTheme="majorHAnsi" w:eastAsia="Arial" w:hAnsiTheme="majorHAnsi" w:cstheme="majorHAnsi"/>
                <w:szCs w:val="22"/>
              </w:rPr>
              <w:t>Memoria di</w:t>
            </w:r>
          </w:p>
          <w:p w14:paraId="72EFC676" w14:textId="77777777" w:rsidR="007F39F9" w:rsidRPr="004216DD" w:rsidRDefault="007F39F9" w:rsidP="007F39F9">
            <w:pPr>
              <w:spacing w:before="0" w:after="0"/>
              <w:rPr>
                <w:rFonts w:asciiTheme="majorHAnsi" w:eastAsia="Arial" w:hAnsiTheme="majorHAnsi" w:cstheme="majorHAnsi"/>
                <w:szCs w:val="22"/>
              </w:rPr>
            </w:pPr>
            <w:r w:rsidRPr="004216DD">
              <w:rPr>
                <w:rFonts w:asciiTheme="majorHAnsi" w:eastAsia="Arial" w:hAnsiTheme="majorHAnsi" w:cstheme="majorHAnsi"/>
                <w:szCs w:val="22"/>
              </w:rPr>
              <w:t>archiviazione</w:t>
            </w:r>
          </w:p>
        </w:tc>
        <w:tc>
          <w:tcPr>
            <w:tcW w:w="3101" w:type="dxa"/>
          </w:tcPr>
          <w:p w14:paraId="739DA1DD" w14:textId="77777777" w:rsidR="007F39F9" w:rsidRPr="004216DD" w:rsidRDefault="007F39F9" w:rsidP="007F39F9">
            <w:pPr>
              <w:spacing w:before="0" w:after="0"/>
              <w:rPr>
                <w:rFonts w:asciiTheme="majorHAnsi" w:eastAsia="Times New Roman" w:hAnsiTheme="majorHAnsi" w:cstheme="majorHAnsi"/>
                <w:szCs w:val="22"/>
                <w:highlight w:val="green"/>
                <w:shd w:val="clear" w:color="auto" w:fill="EFEFEF"/>
              </w:rPr>
            </w:pPr>
          </w:p>
        </w:tc>
      </w:tr>
      <w:tr w:rsidR="007F39F9" w:rsidRPr="004216DD" w14:paraId="2BA11151" w14:textId="77777777" w:rsidTr="007F39F9">
        <w:trPr>
          <w:trHeight w:val="58"/>
        </w:trPr>
        <w:tc>
          <w:tcPr>
            <w:tcW w:w="2165" w:type="dxa"/>
          </w:tcPr>
          <w:p w14:paraId="159682F5" w14:textId="77777777" w:rsidR="007F39F9" w:rsidRPr="004216DD" w:rsidRDefault="007F39F9" w:rsidP="007F39F9">
            <w:pPr>
              <w:spacing w:before="0" w:after="0"/>
              <w:rPr>
                <w:rFonts w:asciiTheme="majorHAnsi" w:eastAsia="Times New Roman" w:hAnsiTheme="majorHAnsi" w:cstheme="majorHAnsi"/>
                <w:bCs/>
                <w:szCs w:val="22"/>
                <w:lang w:val="en-GB"/>
              </w:rPr>
            </w:pPr>
            <w:proofErr w:type="spellStart"/>
            <w:r w:rsidRPr="004216DD">
              <w:rPr>
                <w:rFonts w:asciiTheme="majorHAnsi" w:eastAsia="Times New Roman" w:hAnsiTheme="majorHAnsi" w:cstheme="majorHAnsi"/>
                <w:bCs/>
                <w:szCs w:val="22"/>
                <w:lang w:val="en-GB"/>
              </w:rPr>
              <w:t>Trasmissione</w:t>
            </w:r>
            <w:proofErr w:type="spellEnd"/>
            <w:r w:rsidRPr="004216DD">
              <w:rPr>
                <w:rFonts w:asciiTheme="majorHAnsi" w:eastAsia="Times New Roman" w:hAnsiTheme="majorHAnsi" w:cstheme="majorHAnsi"/>
                <w:bCs/>
                <w:szCs w:val="22"/>
                <w:lang w:val="en-GB"/>
              </w:rPr>
              <w:t xml:space="preserve"> </w:t>
            </w:r>
            <w:proofErr w:type="spellStart"/>
            <w:r w:rsidRPr="004216DD">
              <w:rPr>
                <w:rFonts w:asciiTheme="majorHAnsi" w:eastAsia="Times New Roman" w:hAnsiTheme="majorHAnsi" w:cstheme="majorHAnsi"/>
                <w:bCs/>
                <w:szCs w:val="22"/>
                <w:lang w:val="en-GB"/>
              </w:rPr>
              <w:t>dati</w:t>
            </w:r>
            <w:proofErr w:type="spellEnd"/>
          </w:p>
        </w:tc>
        <w:tc>
          <w:tcPr>
            <w:tcW w:w="2016" w:type="dxa"/>
            <w:vAlign w:val="center"/>
          </w:tcPr>
          <w:p w14:paraId="4A2AB3B1" w14:textId="77777777" w:rsidR="007F39F9" w:rsidRPr="004216DD" w:rsidRDefault="007F39F9" w:rsidP="007F39F9">
            <w:pPr>
              <w:spacing w:before="0" w:after="0"/>
              <w:rPr>
                <w:rFonts w:asciiTheme="majorHAnsi" w:eastAsia="Arial" w:hAnsiTheme="majorHAnsi" w:cstheme="majorHAnsi"/>
                <w:szCs w:val="22"/>
              </w:rPr>
            </w:pPr>
          </w:p>
        </w:tc>
        <w:tc>
          <w:tcPr>
            <w:tcW w:w="2635" w:type="dxa"/>
            <w:vAlign w:val="center"/>
          </w:tcPr>
          <w:p w14:paraId="633C659A" w14:textId="77777777" w:rsidR="007F39F9" w:rsidRPr="004216DD" w:rsidRDefault="007F39F9" w:rsidP="007F39F9">
            <w:pPr>
              <w:spacing w:before="0" w:after="0"/>
              <w:rPr>
                <w:rFonts w:asciiTheme="majorHAnsi" w:eastAsia="Arial" w:hAnsiTheme="majorHAnsi" w:cstheme="majorHAnsi"/>
                <w:szCs w:val="22"/>
              </w:rPr>
            </w:pPr>
            <w:r w:rsidRPr="004216DD">
              <w:rPr>
                <w:rFonts w:asciiTheme="majorHAnsi" w:eastAsia="Arial" w:hAnsiTheme="majorHAnsi" w:cstheme="majorHAnsi"/>
                <w:szCs w:val="22"/>
              </w:rPr>
              <w:t>Rete</w:t>
            </w:r>
          </w:p>
        </w:tc>
        <w:tc>
          <w:tcPr>
            <w:tcW w:w="3101" w:type="dxa"/>
          </w:tcPr>
          <w:p w14:paraId="1F12B471" w14:textId="77777777" w:rsidR="007F39F9" w:rsidRPr="004216DD" w:rsidRDefault="007F39F9" w:rsidP="007F39F9">
            <w:pPr>
              <w:spacing w:before="0" w:after="0"/>
              <w:rPr>
                <w:rFonts w:asciiTheme="majorHAnsi" w:eastAsia="Times New Roman" w:hAnsiTheme="majorHAnsi" w:cstheme="majorHAnsi"/>
                <w:szCs w:val="22"/>
                <w:highlight w:val="green"/>
                <w:shd w:val="clear" w:color="auto" w:fill="EFEFEF"/>
              </w:rPr>
            </w:pPr>
          </w:p>
        </w:tc>
      </w:tr>
    </w:tbl>
    <w:p w14:paraId="71414B93" w14:textId="77777777" w:rsidR="006A280E" w:rsidRPr="004216DD" w:rsidRDefault="006A280E" w:rsidP="006A280E">
      <w:pPr>
        <w:rPr>
          <w:rFonts w:asciiTheme="majorHAnsi" w:hAnsiTheme="majorHAnsi" w:cstheme="majorHAnsi"/>
          <w:szCs w:val="22"/>
        </w:rPr>
      </w:pPr>
    </w:p>
    <w:p w14:paraId="470E9086" w14:textId="27793DB7" w:rsidR="00CB5CC8" w:rsidRPr="004216DD" w:rsidRDefault="00CB5CC8" w:rsidP="00764269">
      <w:pPr>
        <w:pStyle w:val="Titolo3"/>
        <w:spacing w:before="288"/>
        <w:rPr>
          <w:rFonts w:asciiTheme="majorHAnsi" w:hAnsiTheme="majorHAnsi" w:cstheme="majorHAnsi"/>
          <w:sz w:val="22"/>
        </w:rPr>
      </w:pPr>
      <w:bookmarkStart w:id="20" w:name="_Toc195787296"/>
      <w:r w:rsidRPr="004216DD">
        <w:rPr>
          <w:rFonts w:asciiTheme="majorHAnsi" w:hAnsiTheme="majorHAnsi" w:cstheme="majorHAnsi"/>
          <w:sz w:val="22"/>
        </w:rPr>
        <w:t>Infrastruttura software e formati di scambio dati</w:t>
      </w:r>
      <w:bookmarkEnd w:id="20"/>
    </w:p>
    <w:p w14:paraId="1C617833" w14:textId="6363FB4E" w:rsidR="00370CF2" w:rsidRPr="004216DD" w:rsidRDefault="00370CF2" w:rsidP="00F272B3">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Di seguito le caratteristiche dell’infrastruttura software che verrà utilizzata dall’Operatore Economico per lo svolgimento del servizio:</w:t>
      </w:r>
    </w:p>
    <w:p w14:paraId="19F6260B" w14:textId="70C9DF80" w:rsidR="00A24494" w:rsidRPr="004216DD" w:rsidRDefault="00A24494" w:rsidP="00A24494">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76B88087" w14:textId="4759F825" w:rsidR="00C01345" w:rsidRPr="004216DD" w:rsidRDefault="00FC30C0" w:rsidP="00C01345">
      <w:pPr>
        <w:pStyle w:val="Nessunaspaziatura"/>
        <w:spacing w:afterLines="120" w:after="288" w:line="276" w:lineRule="auto"/>
        <w:rPr>
          <w:rFonts w:asciiTheme="majorHAnsi" w:eastAsia="Times New Roman" w:hAnsiTheme="majorHAnsi" w:cstheme="majorHAnsi"/>
          <w:bCs/>
          <w:i/>
          <w:highlight w:val="green"/>
          <w:lang w:eastAsia="it-IT"/>
        </w:rPr>
      </w:pPr>
      <w:r w:rsidRPr="004216DD">
        <w:rPr>
          <w:rFonts w:asciiTheme="majorHAnsi" w:eastAsia="Times New Roman" w:hAnsiTheme="majorHAnsi" w:cstheme="majorHAnsi"/>
          <w:bCs/>
          <w:i/>
          <w:highlight w:val="green"/>
          <w:lang w:eastAsia="it-IT"/>
        </w:rPr>
        <w:t>&lt;&lt; Con riferimento alle specifiche riportate all’interno del Capitolato Informativo, riportare nella seguente tabella i contenuti richiesti&gt;&gt;</w:t>
      </w:r>
    </w:p>
    <w:p w14:paraId="5B852D53" w14:textId="2339628C" w:rsidR="00561371" w:rsidRPr="004216DD" w:rsidRDefault="00561371" w:rsidP="00561371">
      <w:pPr>
        <w:rPr>
          <w:rFonts w:asciiTheme="majorHAnsi" w:hAnsiTheme="majorHAnsi" w:cstheme="majorHAnsi"/>
          <w:i/>
          <w:iCs/>
          <w:szCs w:val="22"/>
          <w:highlight w:val="lightGray"/>
          <w:shd w:val="clear" w:color="auto" w:fill="F2DBDB" w:themeFill="accent2" w:themeFillTint="33"/>
        </w:rPr>
      </w:pPr>
    </w:p>
    <w:tbl>
      <w:tblPr>
        <w:tblStyle w:val="Grigliatabella"/>
        <w:tblW w:w="10000" w:type="dxa"/>
        <w:tblLayout w:type="fixed"/>
        <w:tblLook w:val="04A0" w:firstRow="1" w:lastRow="0" w:firstColumn="1" w:lastColumn="0" w:noHBand="0" w:noVBand="1"/>
      </w:tblPr>
      <w:tblGrid>
        <w:gridCol w:w="3283"/>
        <w:gridCol w:w="2429"/>
        <w:gridCol w:w="2287"/>
        <w:gridCol w:w="2001"/>
      </w:tblGrid>
      <w:tr w:rsidR="00F272B3" w:rsidRPr="004216DD" w14:paraId="0FADBD8C" w14:textId="77777777" w:rsidTr="00084FA7">
        <w:trPr>
          <w:trHeight w:val="223"/>
        </w:trPr>
        <w:tc>
          <w:tcPr>
            <w:tcW w:w="3283" w:type="dxa"/>
            <w:vMerge w:val="restart"/>
            <w:shd w:val="clear" w:color="auto" w:fill="B8CCE4" w:themeFill="accent1" w:themeFillTint="66"/>
          </w:tcPr>
          <w:p w14:paraId="2C36F8B9" w14:textId="77777777" w:rsidR="00F272B3" w:rsidRPr="004216DD" w:rsidRDefault="00F272B3" w:rsidP="00882A67">
            <w:pPr>
              <w:suppressAutoHyphens/>
              <w:spacing w:before="0" w:after="0"/>
              <w:jc w:val="center"/>
              <w:rPr>
                <w:rFonts w:asciiTheme="majorHAnsi" w:eastAsia="Arial" w:hAnsiTheme="majorHAnsi" w:cstheme="majorHAnsi"/>
                <w:b/>
                <w:szCs w:val="22"/>
              </w:rPr>
            </w:pPr>
            <w:r w:rsidRPr="004216DD">
              <w:rPr>
                <w:rFonts w:asciiTheme="majorHAnsi" w:eastAsia="Arial" w:hAnsiTheme="majorHAnsi" w:cstheme="majorHAnsi"/>
                <w:b/>
                <w:szCs w:val="22"/>
              </w:rPr>
              <w:t>Ambito</w:t>
            </w:r>
          </w:p>
        </w:tc>
        <w:tc>
          <w:tcPr>
            <w:tcW w:w="2429" w:type="dxa"/>
            <w:vMerge w:val="restart"/>
            <w:shd w:val="clear" w:color="auto" w:fill="B8CCE4" w:themeFill="accent1" w:themeFillTint="66"/>
          </w:tcPr>
          <w:p w14:paraId="53F08B5A" w14:textId="77777777" w:rsidR="00F272B3" w:rsidRPr="004216DD" w:rsidRDefault="00F272B3" w:rsidP="00882A67">
            <w:pPr>
              <w:suppressAutoHyphens/>
              <w:spacing w:before="0" w:after="0"/>
              <w:jc w:val="center"/>
              <w:rPr>
                <w:rFonts w:asciiTheme="majorHAnsi" w:eastAsia="Arial" w:hAnsiTheme="majorHAnsi" w:cstheme="majorHAnsi"/>
                <w:b/>
                <w:szCs w:val="22"/>
              </w:rPr>
            </w:pPr>
            <w:r w:rsidRPr="004216DD">
              <w:rPr>
                <w:rFonts w:asciiTheme="majorHAnsi" w:eastAsia="Arial" w:hAnsiTheme="majorHAnsi" w:cstheme="majorHAnsi"/>
                <w:b/>
                <w:szCs w:val="22"/>
              </w:rPr>
              <w:t>Software e versione</w:t>
            </w:r>
          </w:p>
        </w:tc>
        <w:tc>
          <w:tcPr>
            <w:tcW w:w="4288" w:type="dxa"/>
            <w:gridSpan w:val="2"/>
            <w:shd w:val="clear" w:color="auto" w:fill="B8CCE4" w:themeFill="accent1" w:themeFillTint="66"/>
          </w:tcPr>
          <w:p w14:paraId="4E1ED3BC" w14:textId="77777777" w:rsidR="00F272B3" w:rsidRPr="004216DD" w:rsidRDefault="00F272B3" w:rsidP="00882A67">
            <w:pPr>
              <w:suppressAutoHyphens/>
              <w:spacing w:before="0" w:after="0"/>
              <w:jc w:val="center"/>
              <w:rPr>
                <w:rFonts w:asciiTheme="majorHAnsi" w:eastAsia="Arial" w:hAnsiTheme="majorHAnsi" w:cstheme="majorHAnsi"/>
                <w:b/>
                <w:szCs w:val="22"/>
              </w:rPr>
            </w:pPr>
            <w:r w:rsidRPr="004216DD">
              <w:rPr>
                <w:rFonts w:asciiTheme="majorHAnsi" w:eastAsia="Arial" w:hAnsiTheme="majorHAnsi" w:cstheme="majorHAnsi"/>
                <w:b/>
                <w:szCs w:val="22"/>
              </w:rPr>
              <w:t>Estensione Output</w:t>
            </w:r>
          </w:p>
        </w:tc>
      </w:tr>
      <w:tr w:rsidR="00F272B3" w:rsidRPr="004216DD" w14:paraId="6C902F11" w14:textId="77777777" w:rsidTr="00084FA7">
        <w:trPr>
          <w:trHeight w:val="134"/>
        </w:trPr>
        <w:tc>
          <w:tcPr>
            <w:tcW w:w="3283" w:type="dxa"/>
            <w:vMerge/>
            <w:shd w:val="clear" w:color="auto" w:fill="B8CCE4" w:themeFill="accent1" w:themeFillTint="66"/>
          </w:tcPr>
          <w:p w14:paraId="174D6D11"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429" w:type="dxa"/>
            <w:vMerge/>
            <w:shd w:val="clear" w:color="auto" w:fill="B8CCE4" w:themeFill="accent1" w:themeFillTint="66"/>
          </w:tcPr>
          <w:p w14:paraId="105DEA6A"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B8CCE4" w:themeFill="accent1" w:themeFillTint="66"/>
          </w:tcPr>
          <w:p w14:paraId="7DF691B0" w14:textId="77777777" w:rsidR="00F272B3" w:rsidRPr="004216DD" w:rsidRDefault="00F272B3" w:rsidP="00882A67">
            <w:pPr>
              <w:suppressAutoHyphens/>
              <w:spacing w:before="0" w:after="0"/>
              <w:jc w:val="center"/>
              <w:rPr>
                <w:rFonts w:asciiTheme="majorHAnsi" w:eastAsia="Arial" w:hAnsiTheme="majorHAnsi" w:cstheme="majorHAnsi"/>
                <w:b/>
                <w:szCs w:val="22"/>
              </w:rPr>
            </w:pPr>
            <w:r w:rsidRPr="004216DD">
              <w:rPr>
                <w:rFonts w:asciiTheme="majorHAnsi" w:eastAsia="Arial" w:hAnsiTheme="majorHAnsi" w:cstheme="majorHAnsi"/>
                <w:b/>
                <w:szCs w:val="22"/>
              </w:rPr>
              <w:t>Nativa</w:t>
            </w:r>
          </w:p>
        </w:tc>
        <w:tc>
          <w:tcPr>
            <w:tcW w:w="2001" w:type="dxa"/>
            <w:shd w:val="clear" w:color="auto" w:fill="B8CCE4" w:themeFill="accent1" w:themeFillTint="66"/>
          </w:tcPr>
          <w:p w14:paraId="773FFB14" w14:textId="77777777" w:rsidR="00F272B3" w:rsidRPr="004216DD" w:rsidRDefault="00F272B3" w:rsidP="00882A67">
            <w:pPr>
              <w:suppressAutoHyphens/>
              <w:spacing w:before="0" w:after="0"/>
              <w:jc w:val="center"/>
              <w:rPr>
                <w:rFonts w:asciiTheme="majorHAnsi" w:eastAsia="Arial" w:hAnsiTheme="majorHAnsi" w:cstheme="majorHAnsi"/>
                <w:b/>
                <w:szCs w:val="22"/>
              </w:rPr>
            </w:pPr>
            <w:r w:rsidRPr="004216DD">
              <w:rPr>
                <w:rFonts w:asciiTheme="majorHAnsi" w:eastAsia="Arial" w:hAnsiTheme="majorHAnsi" w:cstheme="majorHAnsi"/>
                <w:b/>
                <w:szCs w:val="22"/>
              </w:rPr>
              <w:t>Interoperabile</w:t>
            </w:r>
          </w:p>
        </w:tc>
      </w:tr>
      <w:tr w:rsidR="007B53A3" w:rsidRPr="004216DD" w14:paraId="082C4C49" w14:textId="77777777" w:rsidTr="00084FA7">
        <w:trPr>
          <w:trHeight w:val="390"/>
        </w:trPr>
        <w:tc>
          <w:tcPr>
            <w:tcW w:w="3283" w:type="dxa"/>
            <w:shd w:val="clear" w:color="auto" w:fill="auto"/>
          </w:tcPr>
          <w:p w14:paraId="5E610094" w14:textId="4E400027" w:rsidR="007B53A3" w:rsidRPr="004216DD" w:rsidRDefault="007B53A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w:t>
            </w:r>
          </w:p>
        </w:tc>
        <w:tc>
          <w:tcPr>
            <w:tcW w:w="2429" w:type="dxa"/>
            <w:shd w:val="clear" w:color="auto" w:fill="auto"/>
          </w:tcPr>
          <w:p w14:paraId="4A600E7F" w14:textId="2C3786F9" w:rsidR="007B53A3" w:rsidRPr="004216DD" w:rsidRDefault="007B53A3" w:rsidP="00882A67">
            <w:pPr>
              <w:suppressAutoHyphens/>
              <w:spacing w:before="0" w:after="0"/>
              <w:jc w:val="center"/>
              <w:rPr>
                <w:rFonts w:asciiTheme="majorHAnsi" w:eastAsia="Arial" w:hAnsiTheme="majorHAnsi" w:cstheme="majorHAnsi"/>
                <w:b/>
                <w:szCs w:val="22"/>
              </w:rPr>
            </w:pPr>
            <w:r w:rsidRPr="004216DD">
              <w:rPr>
                <w:rFonts w:asciiTheme="majorHAnsi" w:hAnsiTheme="majorHAnsi" w:cstheme="majorHAnsi"/>
                <w:szCs w:val="22"/>
                <w:highlight w:val="green"/>
                <w:shd w:val="clear" w:color="auto" w:fill="EFEFEF"/>
              </w:rPr>
              <w:t>[compilare la colonna]</w:t>
            </w:r>
          </w:p>
        </w:tc>
        <w:tc>
          <w:tcPr>
            <w:tcW w:w="2287" w:type="dxa"/>
            <w:shd w:val="clear" w:color="auto" w:fill="auto"/>
          </w:tcPr>
          <w:p w14:paraId="62190B15" w14:textId="3CD7D628" w:rsidR="007B53A3" w:rsidRPr="004216DD" w:rsidRDefault="007B53A3" w:rsidP="00882A67">
            <w:pPr>
              <w:suppressAutoHyphens/>
              <w:spacing w:before="0" w:after="0"/>
              <w:jc w:val="center"/>
              <w:rPr>
                <w:rFonts w:asciiTheme="majorHAnsi" w:eastAsia="Arial" w:hAnsiTheme="majorHAnsi" w:cstheme="majorHAnsi"/>
                <w:b/>
                <w:szCs w:val="22"/>
              </w:rPr>
            </w:pPr>
            <w:r w:rsidRPr="004216DD">
              <w:rPr>
                <w:rFonts w:asciiTheme="majorHAnsi" w:hAnsiTheme="majorHAnsi" w:cstheme="majorHAnsi"/>
                <w:szCs w:val="22"/>
                <w:highlight w:val="green"/>
                <w:shd w:val="clear" w:color="auto" w:fill="EFEFEF"/>
              </w:rPr>
              <w:t>[compilare la colonna]</w:t>
            </w:r>
          </w:p>
        </w:tc>
        <w:tc>
          <w:tcPr>
            <w:tcW w:w="2001" w:type="dxa"/>
            <w:shd w:val="clear" w:color="auto" w:fill="auto"/>
          </w:tcPr>
          <w:p w14:paraId="75CB0283" w14:textId="73112C2E" w:rsidR="007B53A3" w:rsidRPr="004216DD" w:rsidRDefault="007B53A3" w:rsidP="00882A67">
            <w:pPr>
              <w:suppressAutoHyphens/>
              <w:spacing w:before="0" w:after="0"/>
              <w:jc w:val="center"/>
              <w:rPr>
                <w:rFonts w:asciiTheme="majorHAnsi" w:eastAsia="Arial" w:hAnsiTheme="majorHAnsi" w:cstheme="majorHAnsi"/>
                <w:b/>
                <w:szCs w:val="22"/>
              </w:rPr>
            </w:pPr>
            <w:r w:rsidRPr="004216DD">
              <w:rPr>
                <w:rFonts w:asciiTheme="majorHAnsi" w:hAnsiTheme="majorHAnsi" w:cstheme="majorHAnsi"/>
                <w:szCs w:val="22"/>
                <w:highlight w:val="green"/>
                <w:shd w:val="clear" w:color="auto" w:fill="EFEFEF"/>
              </w:rPr>
              <w:t>[compilare la colonna]</w:t>
            </w:r>
          </w:p>
        </w:tc>
      </w:tr>
      <w:tr w:rsidR="00F272B3" w:rsidRPr="004216DD" w14:paraId="09EFA2B0" w14:textId="77777777" w:rsidTr="00084FA7">
        <w:trPr>
          <w:trHeight w:val="390"/>
        </w:trPr>
        <w:tc>
          <w:tcPr>
            <w:tcW w:w="3283" w:type="dxa"/>
            <w:shd w:val="clear" w:color="auto" w:fill="auto"/>
          </w:tcPr>
          <w:p w14:paraId="726A824E" w14:textId="3CC2CECF"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Gestione Documentale</w:t>
            </w:r>
          </w:p>
        </w:tc>
        <w:tc>
          <w:tcPr>
            <w:tcW w:w="2429" w:type="dxa"/>
            <w:shd w:val="clear" w:color="auto" w:fill="auto"/>
          </w:tcPr>
          <w:p w14:paraId="7B15D029"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0EDFAF68"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3658DBA9"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4CF8F3B6" w14:textId="77777777" w:rsidTr="00084FA7">
        <w:trPr>
          <w:trHeight w:val="390"/>
        </w:trPr>
        <w:tc>
          <w:tcPr>
            <w:tcW w:w="3283" w:type="dxa"/>
            <w:shd w:val="clear" w:color="auto" w:fill="auto"/>
          </w:tcPr>
          <w:p w14:paraId="3D0FA84C" w14:textId="683CA92D"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Modellazione Territoriale / Gestione del rilievo</w:t>
            </w:r>
          </w:p>
        </w:tc>
        <w:tc>
          <w:tcPr>
            <w:tcW w:w="2429" w:type="dxa"/>
            <w:shd w:val="clear" w:color="auto" w:fill="auto"/>
          </w:tcPr>
          <w:p w14:paraId="1CB84740"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64921B58"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542FE88B"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5B1A2974" w14:textId="77777777" w:rsidTr="00084FA7">
        <w:trPr>
          <w:trHeight w:val="390"/>
        </w:trPr>
        <w:tc>
          <w:tcPr>
            <w:tcW w:w="3283" w:type="dxa"/>
            <w:shd w:val="clear" w:color="auto" w:fill="auto"/>
          </w:tcPr>
          <w:p w14:paraId="4940E792" w14:textId="77777777"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Authoring Architettura</w:t>
            </w:r>
          </w:p>
        </w:tc>
        <w:tc>
          <w:tcPr>
            <w:tcW w:w="2429" w:type="dxa"/>
            <w:shd w:val="clear" w:color="auto" w:fill="auto"/>
          </w:tcPr>
          <w:p w14:paraId="5A009744"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63B7F3A0"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230A3EDB"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6FDEE459" w14:textId="77777777" w:rsidTr="00084FA7">
        <w:trPr>
          <w:trHeight w:val="390"/>
        </w:trPr>
        <w:tc>
          <w:tcPr>
            <w:tcW w:w="3283" w:type="dxa"/>
            <w:shd w:val="clear" w:color="auto" w:fill="auto"/>
          </w:tcPr>
          <w:p w14:paraId="15B53570" w14:textId="77777777"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Authoring Strutture</w:t>
            </w:r>
          </w:p>
        </w:tc>
        <w:tc>
          <w:tcPr>
            <w:tcW w:w="2429" w:type="dxa"/>
            <w:shd w:val="clear" w:color="auto" w:fill="auto"/>
          </w:tcPr>
          <w:p w14:paraId="63CFCB8C"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35C0AD1A"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3BBD7FDC"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3B2427" w:rsidRPr="004216DD" w14:paraId="6D8A9EC2" w14:textId="77777777" w:rsidTr="00084FA7">
        <w:trPr>
          <w:trHeight w:val="390"/>
        </w:trPr>
        <w:tc>
          <w:tcPr>
            <w:tcW w:w="3283" w:type="dxa"/>
            <w:shd w:val="clear" w:color="auto" w:fill="auto"/>
          </w:tcPr>
          <w:p w14:paraId="2A08A2F5" w14:textId="5979D818" w:rsidR="003B2427" w:rsidRPr="004216DD" w:rsidRDefault="003B2427"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Calcolo strutturale</w:t>
            </w:r>
          </w:p>
        </w:tc>
        <w:tc>
          <w:tcPr>
            <w:tcW w:w="2429" w:type="dxa"/>
            <w:shd w:val="clear" w:color="auto" w:fill="auto"/>
          </w:tcPr>
          <w:p w14:paraId="286063CD" w14:textId="77777777" w:rsidR="003B2427" w:rsidRPr="004216DD" w:rsidRDefault="003B2427"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14E17E4D" w14:textId="77777777" w:rsidR="003B2427" w:rsidRPr="004216DD" w:rsidRDefault="003B2427"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29B706BF" w14:textId="77777777" w:rsidR="003B2427" w:rsidRPr="004216DD" w:rsidRDefault="003B2427" w:rsidP="00882A67">
            <w:pPr>
              <w:suppressAutoHyphens/>
              <w:spacing w:before="0" w:after="0"/>
              <w:jc w:val="center"/>
              <w:rPr>
                <w:rFonts w:asciiTheme="majorHAnsi" w:eastAsia="Arial" w:hAnsiTheme="majorHAnsi" w:cstheme="majorHAnsi"/>
                <w:b/>
                <w:szCs w:val="22"/>
              </w:rPr>
            </w:pPr>
          </w:p>
        </w:tc>
      </w:tr>
      <w:tr w:rsidR="00F272B3" w:rsidRPr="004216DD" w14:paraId="1DDED53A" w14:textId="77777777" w:rsidTr="00084FA7">
        <w:trPr>
          <w:trHeight w:val="390"/>
        </w:trPr>
        <w:tc>
          <w:tcPr>
            <w:tcW w:w="3283" w:type="dxa"/>
            <w:shd w:val="clear" w:color="auto" w:fill="auto"/>
          </w:tcPr>
          <w:p w14:paraId="54EB2AD5" w14:textId="4096A748"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Authoring Tracciati, rifacimenti stradali</w:t>
            </w:r>
            <w:r w:rsidR="00902770" w:rsidRPr="004216DD">
              <w:rPr>
                <w:rFonts w:asciiTheme="majorHAnsi" w:eastAsia="Arial" w:hAnsiTheme="majorHAnsi" w:cstheme="majorHAnsi"/>
                <w:bCs/>
                <w:szCs w:val="22"/>
              </w:rPr>
              <w:t>/ferroviari</w:t>
            </w:r>
            <w:r w:rsidRPr="004216DD">
              <w:rPr>
                <w:rFonts w:asciiTheme="majorHAnsi" w:eastAsia="Arial" w:hAnsiTheme="majorHAnsi" w:cstheme="majorHAnsi"/>
                <w:bCs/>
                <w:szCs w:val="22"/>
              </w:rPr>
              <w:t>, segnaletica e movimenti terra</w:t>
            </w:r>
          </w:p>
        </w:tc>
        <w:tc>
          <w:tcPr>
            <w:tcW w:w="2429" w:type="dxa"/>
            <w:shd w:val="clear" w:color="auto" w:fill="auto"/>
          </w:tcPr>
          <w:p w14:paraId="5CD71AFF"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43339EE0"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2E62C2FB"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29A2A046" w14:textId="77777777" w:rsidTr="00084FA7">
        <w:trPr>
          <w:trHeight w:val="390"/>
        </w:trPr>
        <w:tc>
          <w:tcPr>
            <w:tcW w:w="3283" w:type="dxa"/>
            <w:shd w:val="clear" w:color="auto" w:fill="auto"/>
          </w:tcPr>
          <w:p w14:paraId="08A6D4D6" w14:textId="77777777"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Authoring Impianti Elettrici ed illuminazione</w:t>
            </w:r>
          </w:p>
        </w:tc>
        <w:tc>
          <w:tcPr>
            <w:tcW w:w="2429" w:type="dxa"/>
            <w:shd w:val="clear" w:color="auto" w:fill="auto"/>
          </w:tcPr>
          <w:p w14:paraId="033FC327"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402E657E"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4EF860B3"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3B2427" w:rsidRPr="004216DD" w14:paraId="677022FB" w14:textId="77777777" w:rsidTr="00084FA7">
        <w:trPr>
          <w:trHeight w:val="390"/>
        </w:trPr>
        <w:tc>
          <w:tcPr>
            <w:tcW w:w="3283" w:type="dxa"/>
            <w:shd w:val="clear" w:color="auto" w:fill="auto"/>
          </w:tcPr>
          <w:p w14:paraId="32D2A533" w14:textId="3FCDE7B7" w:rsidR="003B2427" w:rsidRPr="004216DD" w:rsidRDefault="003B2427"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Calcolo Illuminotecnico</w:t>
            </w:r>
          </w:p>
        </w:tc>
        <w:tc>
          <w:tcPr>
            <w:tcW w:w="2429" w:type="dxa"/>
            <w:shd w:val="clear" w:color="auto" w:fill="auto"/>
          </w:tcPr>
          <w:p w14:paraId="56185B96" w14:textId="77777777" w:rsidR="003B2427" w:rsidRPr="004216DD" w:rsidRDefault="003B2427"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7F7E5CF5" w14:textId="77777777" w:rsidR="003B2427" w:rsidRPr="004216DD" w:rsidRDefault="003B2427"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2DC1308B" w14:textId="77777777" w:rsidR="003B2427" w:rsidRPr="004216DD" w:rsidRDefault="003B2427" w:rsidP="00882A67">
            <w:pPr>
              <w:suppressAutoHyphens/>
              <w:spacing w:before="0" w:after="0"/>
              <w:jc w:val="center"/>
              <w:rPr>
                <w:rFonts w:asciiTheme="majorHAnsi" w:eastAsia="Arial" w:hAnsiTheme="majorHAnsi" w:cstheme="majorHAnsi"/>
                <w:b/>
                <w:szCs w:val="22"/>
              </w:rPr>
            </w:pPr>
          </w:p>
        </w:tc>
      </w:tr>
      <w:tr w:rsidR="00F272B3" w:rsidRPr="004216DD" w14:paraId="24A51773" w14:textId="77777777" w:rsidTr="00084FA7">
        <w:trPr>
          <w:trHeight w:val="390"/>
        </w:trPr>
        <w:tc>
          <w:tcPr>
            <w:tcW w:w="3283" w:type="dxa"/>
            <w:shd w:val="clear" w:color="auto" w:fill="auto"/>
          </w:tcPr>
          <w:p w14:paraId="5EEB70D3" w14:textId="77777777"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Authoring Impianti Meccanici</w:t>
            </w:r>
          </w:p>
        </w:tc>
        <w:tc>
          <w:tcPr>
            <w:tcW w:w="2429" w:type="dxa"/>
            <w:shd w:val="clear" w:color="auto" w:fill="auto"/>
          </w:tcPr>
          <w:p w14:paraId="09542EDD"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7D969073"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14308683"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39DBC830" w14:textId="77777777" w:rsidTr="00084FA7">
        <w:trPr>
          <w:trHeight w:val="390"/>
        </w:trPr>
        <w:tc>
          <w:tcPr>
            <w:tcW w:w="3283" w:type="dxa"/>
            <w:shd w:val="clear" w:color="auto" w:fill="auto"/>
          </w:tcPr>
          <w:p w14:paraId="6C8151AB" w14:textId="77777777"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Authoring Impianti Idraulici e di smaltimento delle acque</w:t>
            </w:r>
          </w:p>
        </w:tc>
        <w:tc>
          <w:tcPr>
            <w:tcW w:w="2429" w:type="dxa"/>
            <w:shd w:val="clear" w:color="auto" w:fill="auto"/>
          </w:tcPr>
          <w:p w14:paraId="3827047C"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4BE3CA29"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7CCF5AD0"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7791C5C5" w14:textId="77777777" w:rsidTr="00084FA7">
        <w:trPr>
          <w:trHeight w:val="390"/>
        </w:trPr>
        <w:tc>
          <w:tcPr>
            <w:tcW w:w="3283" w:type="dxa"/>
            <w:shd w:val="clear" w:color="auto" w:fill="auto"/>
          </w:tcPr>
          <w:p w14:paraId="3F9B9F32" w14:textId="77777777"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Authoring sottoservizi e linee aeree</w:t>
            </w:r>
          </w:p>
        </w:tc>
        <w:tc>
          <w:tcPr>
            <w:tcW w:w="2429" w:type="dxa"/>
            <w:shd w:val="clear" w:color="auto" w:fill="auto"/>
          </w:tcPr>
          <w:p w14:paraId="50371F20"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6DB1DFEB"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5BE83DA5"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24629757" w14:textId="77777777" w:rsidTr="00084FA7">
        <w:trPr>
          <w:trHeight w:val="390"/>
        </w:trPr>
        <w:tc>
          <w:tcPr>
            <w:tcW w:w="3283" w:type="dxa"/>
            <w:shd w:val="clear" w:color="auto" w:fill="auto"/>
          </w:tcPr>
          <w:p w14:paraId="2E5D06CF" w14:textId="77777777"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Authoring contesto, esterni e viabilità</w:t>
            </w:r>
          </w:p>
        </w:tc>
        <w:tc>
          <w:tcPr>
            <w:tcW w:w="2429" w:type="dxa"/>
            <w:shd w:val="clear" w:color="auto" w:fill="auto"/>
          </w:tcPr>
          <w:p w14:paraId="41DB10EF"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0C258395"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1635AE0B"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39B3E8FC" w14:textId="77777777" w:rsidTr="00084FA7">
        <w:trPr>
          <w:trHeight w:val="235"/>
        </w:trPr>
        <w:tc>
          <w:tcPr>
            <w:tcW w:w="3283" w:type="dxa"/>
            <w:shd w:val="clear" w:color="auto" w:fill="auto"/>
          </w:tcPr>
          <w:p w14:paraId="7554B90C" w14:textId="77777777"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Model Code and Checking</w:t>
            </w:r>
          </w:p>
        </w:tc>
        <w:tc>
          <w:tcPr>
            <w:tcW w:w="2429" w:type="dxa"/>
            <w:shd w:val="clear" w:color="auto" w:fill="auto"/>
          </w:tcPr>
          <w:p w14:paraId="4E4BF666"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53387667"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382334F8"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3046D9F5" w14:textId="77777777" w:rsidTr="00084FA7">
        <w:trPr>
          <w:trHeight w:val="447"/>
        </w:trPr>
        <w:tc>
          <w:tcPr>
            <w:tcW w:w="3283" w:type="dxa"/>
            <w:shd w:val="clear" w:color="auto" w:fill="auto"/>
          </w:tcPr>
          <w:p w14:paraId="45FDCBAF" w14:textId="630464EF" w:rsidR="00F272B3" w:rsidRPr="004216DD" w:rsidRDefault="003B2427"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Programmazione Lavori / Modellazione 4D</w:t>
            </w:r>
          </w:p>
        </w:tc>
        <w:tc>
          <w:tcPr>
            <w:tcW w:w="2429" w:type="dxa"/>
            <w:shd w:val="clear" w:color="auto" w:fill="auto"/>
          </w:tcPr>
          <w:p w14:paraId="347BE4FF"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100CDE1C"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58B198FC"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004F06E6" w14:textId="77777777" w:rsidTr="00084FA7">
        <w:trPr>
          <w:trHeight w:val="223"/>
        </w:trPr>
        <w:tc>
          <w:tcPr>
            <w:tcW w:w="3283" w:type="dxa"/>
            <w:shd w:val="clear" w:color="auto" w:fill="auto"/>
          </w:tcPr>
          <w:p w14:paraId="292460C0" w14:textId="448EC23D" w:rsidR="00F272B3" w:rsidRPr="004216DD" w:rsidRDefault="00231C3E"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Computazione</w:t>
            </w:r>
          </w:p>
        </w:tc>
        <w:tc>
          <w:tcPr>
            <w:tcW w:w="2429" w:type="dxa"/>
            <w:shd w:val="clear" w:color="auto" w:fill="auto"/>
          </w:tcPr>
          <w:p w14:paraId="73A069EF"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6C0CDAE6"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4436AB1B"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1BD2D6C7" w14:textId="77777777" w:rsidTr="00084FA7">
        <w:trPr>
          <w:trHeight w:val="223"/>
        </w:trPr>
        <w:tc>
          <w:tcPr>
            <w:tcW w:w="3283" w:type="dxa"/>
            <w:shd w:val="clear" w:color="auto" w:fill="auto"/>
          </w:tcPr>
          <w:p w14:paraId="72C86218" w14:textId="77777777" w:rsidR="00F272B3" w:rsidRPr="004216DD" w:rsidRDefault="00F272B3"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Analisi sicurezza</w:t>
            </w:r>
          </w:p>
        </w:tc>
        <w:tc>
          <w:tcPr>
            <w:tcW w:w="2429" w:type="dxa"/>
            <w:shd w:val="clear" w:color="auto" w:fill="auto"/>
          </w:tcPr>
          <w:p w14:paraId="0C6829EF"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131D7764"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6C79E854"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r w:rsidR="00F272B3" w:rsidRPr="004216DD" w14:paraId="23EEE0EF" w14:textId="77777777" w:rsidTr="00084FA7">
        <w:trPr>
          <w:trHeight w:val="235"/>
        </w:trPr>
        <w:tc>
          <w:tcPr>
            <w:tcW w:w="3283" w:type="dxa"/>
            <w:shd w:val="clear" w:color="auto" w:fill="auto"/>
          </w:tcPr>
          <w:p w14:paraId="0286584E" w14:textId="0753FF3C" w:rsidR="00F272B3" w:rsidRPr="004216DD" w:rsidRDefault="00231C3E" w:rsidP="00882A67">
            <w:pPr>
              <w:suppressAutoHyphens/>
              <w:spacing w:before="0" w:after="0"/>
              <w:jc w:val="center"/>
              <w:rPr>
                <w:rFonts w:asciiTheme="majorHAnsi" w:eastAsia="Arial" w:hAnsiTheme="majorHAnsi" w:cstheme="majorHAnsi"/>
                <w:bCs/>
                <w:szCs w:val="22"/>
              </w:rPr>
            </w:pPr>
            <w:r w:rsidRPr="004216DD">
              <w:rPr>
                <w:rFonts w:asciiTheme="majorHAnsi" w:eastAsia="Arial" w:hAnsiTheme="majorHAnsi" w:cstheme="majorHAnsi"/>
                <w:bCs/>
                <w:szCs w:val="22"/>
              </w:rPr>
              <w:t>Visualizzazione del Progetto</w:t>
            </w:r>
          </w:p>
        </w:tc>
        <w:tc>
          <w:tcPr>
            <w:tcW w:w="2429" w:type="dxa"/>
            <w:shd w:val="clear" w:color="auto" w:fill="auto"/>
          </w:tcPr>
          <w:p w14:paraId="76F64ACD"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287" w:type="dxa"/>
            <w:shd w:val="clear" w:color="auto" w:fill="auto"/>
          </w:tcPr>
          <w:p w14:paraId="61A08998"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c>
          <w:tcPr>
            <w:tcW w:w="2001" w:type="dxa"/>
            <w:shd w:val="clear" w:color="auto" w:fill="auto"/>
          </w:tcPr>
          <w:p w14:paraId="66CB6502" w14:textId="77777777" w:rsidR="00F272B3" w:rsidRPr="004216DD" w:rsidRDefault="00F272B3" w:rsidP="00882A67">
            <w:pPr>
              <w:suppressAutoHyphens/>
              <w:spacing w:before="0" w:after="0"/>
              <w:jc w:val="center"/>
              <w:rPr>
                <w:rFonts w:asciiTheme="majorHAnsi" w:eastAsia="Arial" w:hAnsiTheme="majorHAnsi" w:cstheme="majorHAnsi"/>
                <w:b/>
                <w:szCs w:val="22"/>
              </w:rPr>
            </w:pPr>
          </w:p>
        </w:tc>
      </w:tr>
    </w:tbl>
    <w:p w14:paraId="1329232C" w14:textId="77777777" w:rsidR="00F272B3" w:rsidRPr="004216DD" w:rsidRDefault="00F272B3" w:rsidP="00F272B3">
      <w:pPr>
        <w:spacing w:before="0" w:afterLines="120" w:after="288" w:line="276" w:lineRule="auto"/>
        <w:rPr>
          <w:rFonts w:asciiTheme="majorHAnsi" w:hAnsiTheme="majorHAnsi" w:cstheme="majorHAnsi"/>
          <w:bCs/>
          <w:iCs/>
          <w:szCs w:val="22"/>
        </w:rPr>
      </w:pPr>
    </w:p>
    <w:p w14:paraId="14CB5201" w14:textId="458EB86D" w:rsidR="00CB5CC8" w:rsidRPr="004216DD" w:rsidRDefault="00CB5CC8" w:rsidP="00764269">
      <w:pPr>
        <w:pStyle w:val="Titolo2"/>
        <w:rPr>
          <w:rFonts w:asciiTheme="majorHAnsi" w:hAnsiTheme="majorHAnsi" w:cstheme="majorHAnsi"/>
          <w:sz w:val="22"/>
          <w:szCs w:val="22"/>
        </w:rPr>
      </w:pPr>
      <w:bookmarkStart w:id="21" w:name="_Toc195787297"/>
      <w:r w:rsidRPr="004216DD">
        <w:rPr>
          <w:rFonts w:asciiTheme="majorHAnsi" w:hAnsiTheme="majorHAnsi" w:cstheme="majorHAnsi"/>
          <w:sz w:val="22"/>
          <w:szCs w:val="22"/>
        </w:rPr>
        <w:t>Specifiche aggiuntive per garantire l’interoperabilità</w:t>
      </w:r>
      <w:bookmarkEnd w:id="21"/>
    </w:p>
    <w:p w14:paraId="21F475B4" w14:textId="77777777" w:rsidR="00561371" w:rsidRPr="004216DD" w:rsidRDefault="00561371" w:rsidP="00561371">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Si riporta di seguito la matrice di interoperabilità tra i formati proprietari e aperti che si intende utilizzare per lo sviluppo della modellazione BIM di progetto.</w:t>
      </w:r>
    </w:p>
    <w:p w14:paraId="59662185" w14:textId="34262B47" w:rsidR="007B53A3" w:rsidRPr="004216DD" w:rsidRDefault="007B53A3" w:rsidP="007B53A3">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28DEDF81" w14:textId="20031E9D" w:rsidR="002E4FD6" w:rsidRPr="004216DD" w:rsidRDefault="00FC30C0" w:rsidP="00FC30C0">
      <w:pPr>
        <w:pStyle w:val="Nessunaspaziatura"/>
        <w:spacing w:afterLines="120" w:after="288" w:line="276" w:lineRule="auto"/>
        <w:rPr>
          <w:rFonts w:asciiTheme="majorHAnsi" w:eastAsia="Times New Roman" w:hAnsiTheme="majorHAnsi" w:cstheme="majorHAnsi"/>
          <w:bCs/>
          <w:i/>
          <w:highlight w:val="green"/>
          <w:lang w:eastAsia="it-IT"/>
        </w:rPr>
      </w:pPr>
      <w:r w:rsidRPr="004216DD">
        <w:rPr>
          <w:rFonts w:asciiTheme="majorHAnsi" w:eastAsia="Times New Roman" w:hAnsiTheme="majorHAnsi" w:cstheme="majorHAnsi"/>
          <w:bCs/>
          <w:i/>
          <w:highlight w:val="green"/>
          <w:lang w:eastAsia="it-IT"/>
        </w:rPr>
        <w:t>&lt;&lt; Con riferimento alle specifiche riportate all’interno del Capitolato Informativo, riportare in forma tabellare i contenuti richiesti attraverso la matrice di interoperabilità&gt;&gt;</w:t>
      </w:r>
    </w:p>
    <w:p w14:paraId="744F5FDF" w14:textId="77777777" w:rsidR="00CB5CC8" w:rsidRPr="004216DD" w:rsidRDefault="00CB5CC8" w:rsidP="00764269">
      <w:pPr>
        <w:pStyle w:val="Titolo2"/>
        <w:rPr>
          <w:rFonts w:asciiTheme="majorHAnsi" w:hAnsiTheme="majorHAnsi" w:cstheme="majorHAnsi"/>
          <w:sz w:val="22"/>
          <w:szCs w:val="22"/>
        </w:rPr>
      </w:pPr>
      <w:bookmarkStart w:id="22" w:name="_Toc195787298"/>
      <w:r w:rsidRPr="004216DD">
        <w:rPr>
          <w:rFonts w:asciiTheme="majorHAnsi" w:hAnsiTheme="majorHAnsi" w:cstheme="majorHAnsi"/>
          <w:sz w:val="22"/>
          <w:szCs w:val="22"/>
        </w:rPr>
        <w:t>Strutturazione e organizzazione della modellazione digitale</w:t>
      </w:r>
      <w:bookmarkEnd w:id="22"/>
      <w:r w:rsidRPr="004216DD">
        <w:rPr>
          <w:rFonts w:asciiTheme="majorHAnsi" w:hAnsiTheme="majorHAnsi" w:cstheme="majorHAnsi"/>
          <w:sz w:val="22"/>
          <w:szCs w:val="22"/>
        </w:rPr>
        <w:tab/>
      </w:r>
    </w:p>
    <w:p w14:paraId="7E7C79D3" w14:textId="2456E000" w:rsidR="007B53A3" w:rsidRPr="004216DD" w:rsidRDefault="007B53A3" w:rsidP="007B53A3">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75D56FB7" w14:textId="22D3F389" w:rsidR="00561371" w:rsidRPr="004216DD" w:rsidRDefault="00561371" w:rsidP="00561371">
      <w:pPr>
        <w:pStyle w:val="Nessunaspaziatura"/>
        <w:spacing w:afterLines="120" w:after="288" w:line="276" w:lineRule="auto"/>
        <w:jc w:val="both"/>
        <w:rPr>
          <w:rFonts w:asciiTheme="majorHAnsi" w:eastAsia="Times New Roman" w:hAnsiTheme="majorHAnsi" w:cstheme="majorHAnsi"/>
          <w:bCs/>
          <w:i/>
          <w:lang w:eastAsia="it-IT"/>
        </w:rPr>
      </w:pPr>
      <w:r w:rsidRPr="004216DD">
        <w:rPr>
          <w:rFonts w:asciiTheme="majorHAnsi" w:eastAsia="Times New Roman" w:hAnsiTheme="majorHAnsi" w:cstheme="majorHAnsi"/>
          <w:bCs/>
          <w:i/>
          <w:highlight w:val="green"/>
          <w:lang w:eastAsia="it-IT"/>
        </w:rPr>
        <w:t>&lt;&lt; Con riferimento alle specifiche riportate all’interno del Capitolato Informativo, descrivere come si intenderà organizzare la modellazione digitale &gt;&gt;</w:t>
      </w:r>
    </w:p>
    <w:p w14:paraId="26E49838" w14:textId="77777777" w:rsidR="00CB5CC8" w:rsidRPr="004216DD" w:rsidRDefault="00CB5CC8" w:rsidP="00764269">
      <w:pPr>
        <w:pStyle w:val="Titolo2"/>
        <w:rPr>
          <w:rFonts w:asciiTheme="majorHAnsi" w:hAnsiTheme="majorHAnsi" w:cstheme="majorHAnsi"/>
          <w:sz w:val="22"/>
          <w:szCs w:val="22"/>
        </w:rPr>
      </w:pPr>
      <w:bookmarkStart w:id="23" w:name="_Toc195787299"/>
      <w:r w:rsidRPr="004216DD">
        <w:rPr>
          <w:rFonts w:asciiTheme="majorHAnsi" w:hAnsiTheme="majorHAnsi" w:cstheme="majorHAnsi"/>
          <w:sz w:val="22"/>
          <w:szCs w:val="22"/>
        </w:rPr>
        <w:lastRenderedPageBreak/>
        <w:t>Codifica Documentale</w:t>
      </w:r>
      <w:bookmarkEnd w:id="23"/>
    </w:p>
    <w:p w14:paraId="67A4505B" w14:textId="5B683EEA" w:rsidR="00C10437" w:rsidRPr="004216DD" w:rsidRDefault="00AF1BD8" w:rsidP="00FB76E2">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 xml:space="preserve">L’Operatore Economico dovrà rispettare la codifica documentale </w:t>
      </w:r>
      <w:r w:rsidR="00FB76E2" w:rsidRPr="004216DD">
        <w:rPr>
          <w:rFonts w:asciiTheme="majorHAnsi" w:hAnsiTheme="majorHAnsi" w:cstheme="majorHAnsi"/>
          <w:bCs/>
          <w:iCs/>
          <w:szCs w:val="22"/>
        </w:rPr>
        <w:t>definita</w:t>
      </w:r>
      <w:r w:rsidRPr="004216DD">
        <w:rPr>
          <w:rFonts w:asciiTheme="majorHAnsi" w:hAnsiTheme="majorHAnsi" w:cstheme="majorHAnsi"/>
          <w:bCs/>
          <w:iCs/>
          <w:szCs w:val="22"/>
        </w:rPr>
        <w:t xml:space="preserve"> dalla Stazione Appaltante</w:t>
      </w:r>
      <w:r w:rsidR="00FB76E2" w:rsidRPr="004216DD">
        <w:rPr>
          <w:rFonts w:asciiTheme="majorHAnsi" w:hAnsiTheme="majorHAnsi" w:cstheme="majorHAnsi"/>
          <w:bCs/>
          <w:iCs/>
          <w:szCs w:val="22"/>
        </w:rPr>
        <w:t xml:space="preserve"> e condivisa in specifiche appendici a seguito dell’aggiudicazione dell’appalto</w:t>
      </w:r>
      <w:r w:rsidRPr="004216DD">
        <w:rPr>
          <w:rFonts w:asciiTheme="majorHAnsi" w:hAnsiTheme="majorHAnsi" w:cstheme="majorHAnsi"/>
          <w:bCs/>
          <w:iCs/>
          <w:szCs w:val="22"/>
        </w:rPr>
        <w:t>. Tale codifica dovrà essere rigorosamente rispettata nello sviluppo del MIDP</w:t>
      </w:r>
      <w:r w:rsidR="00FB76E2" w:rsidRPr="004216DD">
        <w:rPr>
          <w:rFonts w:asciiTheme="majorHAnsi" w:hAnsiTheme="majorHAnsi" w:cstheme="majorHAnsi"/>
          <w:bCs/>
          <w:iCs/>
          <w:szCs w:val="22"/>
        </w:rPr>
        <w:t xml:space="preserve"> </w:t>
      </w:r>
      <w:r w:rsidRPr="004216DD">
        <w:rPr>
          <w:rFonts w:asciiTheme="majorHAnsi" w:hAnsiTheme="majorHAnsi" w:cstheme="majorHAnsi"/>
          <w:bCs/>
          <w:iCs/>
          <w:szCs w:val="22"/>
        </w:rPr>
        <w:t>(relativamente alla conformità con le codifiche e procedure, anche se indicate nel corso dello svolgimento del contratto).</w:t>
      </w:r>
      <w:r w:rsidR="000C1384" w:rsidRPr="004216DD">
        <w:rPr>
          <w:rFonts w:asciiTheme="majorHAnsi" w:hAnsiTheme="majorHAnsi" w:cstheme="majorHAnsi"/>
          <w:bCs/>
          <w:iCs/>
          <w:szCs w:val="22"/>
        </w:rPr>
        <w:t xml:space="preserve"> </w:t>
      </w:r>
    </w:p>
    <w:p w14:paraId="22928EF9" w14:textId="236B0D73" w:rsidR="00FB76E2" w:rsidRPr="004216DD" w:rsidRDefault="006E48B6" w:rsidP="00FB76E2">
      <w:pPr>
        <w:spacing w:before="0" w:afterLines="120" w:after="288" w:line="276" w:lineRule="auto"/>
        <w:rPr>
          <w:rFonts w:asciiTheme="majorHAnsi" w:hAnsiTheme="majorHAnsi" w:cstheme="majorHAnsi"/>
          <w:bCs/>
          <w:iCs/>
          <w:szCs w:val="22"/>
        </w:rPr>
      </w:pPr>
      <w:r>
        <w:rPr>
          <w:rFonts w:asciiTheme="majorHAnsi" w:hAnsiTheme="majorHAnsi" w:cstheme="majorHAnsi"/>
          <w:bCs/>
          <w:iCs/>
          <w:szCs w:val="22"/>
        </w:rPr>
        <w:t>L</w:t>
      </w:r>
      <w:r w:rsidR="00FB76E2" w:rsidRPr="004216DD">
        <w:rPr>
          <w:rFonts w:asciiTheme="majorHAnsi" w:hAnsiTheme="majorHAnsi" w:cstheme="majorHAnsi"/>
          <w:bCs/>
          <w:iCs/>
          <w:szCs w:val="22"/>
        </w:rPr>
        <w:t>’Operatore Economico farà</w:t>
      </w:r>
      <w:r w:rsidR="00AF1BD8" w:rsidRPr="004216DD">
        <w:rPr>
          <w:rFonts w:asciiTheme="majorHAnsi" w:hAnsiTheme="majorHAnsi" w:cstheme="majorHAnsi"/>
          <w:bCs/>
          <w:iCs/>
          <w:szCs w:val="22"/>
        </w:rPr>
        <w:t xml:space="preserve"> riferimento all’appendice “</w:t>
      </w:r>
      <w:r w:rsidR="00AF1BD8" w:rsidRPr="004216DD">
        <w:rPr>
          <w:rFonts w:asciiTheme="majorHAnsi" w:hAnsiTheme="majorHAnsi" w:cstheme="majorHAnsi"/>
          <w:bCs/>
          <w:i/>
          <w:szCs w:val="22"/>
        </w:rPr>
        <w:t xml:space="preserve">Appendice </w:t>
      </w:r>
      <w:r w:rsidR="00FB76E2" w:rsidRPr="004216DD">
        <w:rPr>
          <w:rFonts w:asciiTheme="majorHAnsi" w:hAnsiTheme="majorHAnsi" w:cstheme="majorHAnsi"/>
          <w:bCs/>
          <w:i/>
          <w:szCs w:val="22"/>
        </w:rPr>
        <w:t>5</w:t>
      </w:r>
      <w:r w:rsidR="00AF1BD8" w:rsidRPr="004216DD">
        <w:rPr>
          <w:rFonts w:asciiTheme="majorHAnsi" w:hAnsiTheme="majorHAnsi" w:cstheme="majorHAnsi"/>
          <w:bCs/>
          <w:i/>
          <w:szCs w:val="22"/>
        </w:rPr>
        <w:t xml:space="preserve"> - </w:t>
      </w:r>
      <w:r w:rsidR="00FB76E2" w:rsidRPr="004216DD">
        <w:rPr>
          <w:rFonts w:asciiTheme="majorHAnsi" w:hAnsiTheme="majorHAnsi" w:cstheme="majorHAnsi"/>
          <w:bCs/>
          <w:i/>
          <w:szCs w:val="22"/>
        </w:rPr>
        <w:t>Codifica Documentale</w:t>
      </w:r>
      <w:r w:rsidR="00AF1BD8" w:rsidRPr="004216DD">
        <w:rPr>
          <w:rFonts w:asciiTheme="majorHAnsi" w:hAnsiTheme="majorHAnsi" w:cstheme="majorHAnsi"/>
          <w:bCs/>
          <w:iCs/>
          <w:szCs w:val="22"/>
        </w:rPr>
        <w:t>”.</w:t>
      </w:r>
    </w:p>
    <w:p w14:paraId="34DECDA4" w14:textId="04DB2130" w:rsidR="002E4FD6" w:rsidRPr="004216DD" w:rsidRDefault="004A6C82" w:rsidP="002E4FD6">
      <w:pPr>
        <w:pStyle w:val="Didascalia"/>
        <w:spacing w:before="24" w:afterLines="24" w:after="57" w:line="276" w:lineRule="auto"/>
        <w:rPr>
          <w:rFonts w:asciiTheme="majorHAnsi" w:hAnsiTheme="majorHAnsi" w:cstheme="majorHAnsi"/>
          <w:b/>
          <w:bCs/>
          <w:color w:val="auto"/>
          <w:sz w:val="22"/>
          <w:szCs w:val="22"/>
          <w:highlight w:val="cyan"/>
          <w:shd w:val="clear" w:color="auto" w:fill="FDE9D9" w:themeFill="accent6" w:themeFillTint="33"/>
        </w:rPr>
      </w:pPr>
      <w:r w:rsidRPr="004216DD">
        <w:rPr>
          <w:rFonts w:asciiTheme="majorHAnsi" w:hAnsiTheme="majorHAnsi" w:cstheme="majorHAnsi"/>
          <w:b/>
          <w:bCs/>
          <w:color w:val="auto"/>
          <w:sz w:val="22"/>
          <w:szCs w:val="22"/>
          <w:highlight w:val="cyan"/>
          <w:shd w:val="clear" w:color="auto" w:fill="FDE9D9" w:themeFill="accent6" w:themeFillTint="33"/>
        </w:rPr>
        <w:t xml:space="preserve">[Sezione da compilare facoltativamente: </w:t>
      </w:r>
      <w:r w:rsidR="002E4FD6" w:rsidRPr="004216DD">
        <w:rPr>
          <w:rFonts w:asciiTheme="majorHAnsi" w:hAnsiTheme="majorHAnsi" w:cstheme="majorHAnsi"/>
          <w:b/>
          <w:bCs/>
          <w:color w:val="auto"/>
          <w:sz w:val="22"/>
          <w:szCs w:val="22"/>
          <w:highlight w:val="cyan"/>
          <w:shd w:val="clear" w:color="auto" w:fill="FDE9D9" w:themeFill="accent6" w:themeFillTint="33"/>
        </w:rPr>
        <w:t>Codifica Documentale</w:t>
      </w:r>
      <w:r w:rsidRPr="004216DD">
        <w:rPr>
          <w:rFonts w:asciiTheme="majorHAnsi" w:hAnsiTheme="majorHAnsi" w:cstheme="majorHAnsi"/>
          <w:b/>
          <w:bCs/>
          <w:color w:val="auto"/>
          <w:sz w:val="22"/>
          <w:szCs w:val="22"/>
          <w:highlight w:val="cyan"/>
          <w:shd w:val="clear" w:color="auto" w:fill="FDE9D9" w:themeFill="accent6" w:themeFillTint="33"/>
        </w:rPr>
        <w:t>]</w:t>
      </w:r>
    </w:p>
    <w:p w14:paraId="6283CCDD" w14:textId="77777777" w:rsidR="002E4FD6" w:rsidRPr="004216DD" w:rsidRDefault="002E4FD6" w:rsidP="002E4FD6">
      <w:pPr>
        <w:pStyle w:val="Didascalia"/>
        <w:spacing w:before="24" w:afterLines="24" w:after="57" w:line="276" w:lineRule="auto"/>
        <w:rPr>
          <w:rFonts w:asciiTheme="majorHAnsi" w:hAnsiTheme="majorHAnsi" w:cstheme="majorHAnsi"/>
          <w:color w:val="auto"/>
          <w:sz w:val="22"/>
          <w:szCs w:val="22"/>
          <w:shd w:val="clear" w:color="auto" w:fill="FDE9D9" w:themeFill="accent6" w:themeFillTint="33"/>
        </w:rPr>
      </w:pPr>
      <w:r w:rsidRPr="004216DD">
        <w:rPr>
          <w:rFonts w:asciiTheme="majorHAnsi" w:hAnsiTheme="majorHAnsi" w:cstheme="majorHAnsi"/>
          <w:color w:val="auto"/>
          <w:sz w:val="22"/>
          <w:szCs w:val="22"/>
          <w:highlight w:val="cyan"/>
          <w:shd w:val="clear" w:color="auto" w:fill="FDE9D9" w:themeFill="accent6" w:themeFillTint="33"/>
        </w:rPr>
        <w:t>&lt;&lt;aggiungere eventuali ulteriori riferimenti&gt;&gt;</w:t>
      </w:r>
    </w:p>
    <w:p w14:paraId="6D069974" w14:textId="77777777" w:rsidR="002E4FD6" w:rsidRPr="004216DD" w:rsidRDefault="002E4FD6" w:rsidP="00FB76E2">
      <w:pPr>
        <w:spacing w:before="0" w:afterLines="120" w:after="288" w:line="276" w:lineRule="auto"/>
        <w:rPr>
          <w:rFonts w:asciiTheme="majorHAnsi" w:hAnsiTheme="majorHAnsi" w:cstheme="majorHAnsi"/>
          <w:bCs/>
          <w:iCs/>
          <w:szCs w:val="22"/>
        </w:rPr>
      </w:pPr>
    </w:p>
    <w:p w14:paraId="2AB075CF" w14:textId="7438D747" w:rsidR="00CB5CC8" w:rsidRPr="004216DD" w:rsidRDefault="00CB5CC8" w:rsidP="00764269">
      <w:pPr>
        <w:pStyle w:val="Titolo2"/>
        <w:rPr>
          <w:rFonts w:asciiTheme="majorHAnsi" w:hAnsiTheme="majorHAnsi" w:cstheme="majorHAnsi"/>
          <w:sz w:val="22"/>
          <w:szCs w:val="22"/>
        </w:rPr>
      </w:pPr>
      <w:bookmarkStart w:id="24" w:name="_Toc195787300"/>
      <w:r w:rsidRPr="004216DD">
        <w:rPr>
          <w:rFonts w:asciiTheme="majorHAnsi" w:hAnsiTheme="majorHAnsi" w:cstheme="majorHAnsi"/>
          <w:sz w:val="22"/>
          <w:szCs w:val="22"/>
        </w:rPr>
        <w:t>Dimensione massima dei file di modellazione</w:t>
      </w:r>
      <w:bookmarkEnd w:id="24"/>
    </w:p>
    <w:p w14:paraId="50CB8E02" w14:textId="07A4E78F" w:rsidR="000C1384" w:rsidRPr="004216DD" w:rsidRDefault="000C1384" w:rsidP="00CD03C3">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Al fine di assicurare la operabilità dei singoli modelli e prevenire il rischio di corruzione dei database lo</w:t>
      </w:r>
      <w:r w:rsidR="004B27D3" w:rsidRPr="004216DD">
        <w:rPr>
          <w:rFonts w:asciiTheme="majorHAnsi" w:hAnsiTheme="majorHAnsi" w:cstheme="majorHAnsi"/>
          <w:bCs/>
          <w:iCs/>
          <w:szCs w:val="22"/>
        </w:rPr>
        <w:t xml:space="preserve"> </w:t>
      </w:r>
      <w:r w:rsidRPr="004216DD">
        <w:rPr>
          <w:rFonts w:asciiTheme="majorHAnsi" w:hAnsiTheme="majorHAnsi" w:cstheme="majorHAnsi"/>
          <w:bCs/>
          <w:iCs/>
          <w:szCs w:val="22"/>
        </w:rPr>
        <w:t xml:space="preserve">sviluppo dei singoli modelli disciplinari non dovrà eccedere il limite di </w:t>
      </w:r>
      <w:r w:rsidR="00293D86" w:rsidRPr="004216DD">
        <w:rPr>
          <w:rFonts w:asciiTheme="majorHAnsi" w:hAnsiTheme="majorHAnsi" w:cstheme="majorHAnsi"/>
          <w:bCs/>
          <w:iCs/>
          <w:szCs w:val="22"/>
        </w:rPr>
        <w:t>250</w:t>
      </w:r>
      <w:r w:rsidRPr="004216DD">
        <w:rPr>
          <w:rFonts w:asciiTheme="majorHAnsi" w:hAnsiTheme="majorHAnsi" w:cstheme="majorHAnsi"/>
          <w:bCs/>
          <w:iCs/>
          <w:szCs w:val="22"/>
        </w:rPr>
        <w:t xml:space="preserve"> Mb.</w:t>
      </w:r>
    </w:p>
    <w:p w14:paraId="68528777" w14:textId="60ED4DB1" w:rsidR="002E4FD6" w:rsidRPr="004216DD" w:rsidRDefault="004A6C82" w:rsidP="004A6C82">
      <w:pPr>
        <w:pStyle w:val="Didascalia"/>
        <w:spacing w:before="24" w:afterLines="24" w:after="57" w:line="276" w:lineRule="auto"/>
        <w:rPr>
          <w:rFonts w:asciiTheme="majorHAnsi" w:hAnsiTheme="majorHAnsi" w:cstheme="majorHAnsi"/>
          <w:b/>
          <w:bCs/>
          <w:color w:val="auto"/>
          <w:sz w:val="22"/>
          <w:szCs w:val="22"/>
          <w:highlight w:val="cyan"/>
          <w:shd w:val="clear" w:color="auto" w:fill="FDE9D9" w:themeFill="accent6" w:themeFillTint="33"/>
        </w:rPr>
      </w:pPr>
      <w:r w:rsidRPr="004216DD">
        <w:rPr>
          <w:rFonts w:asciiTheme="majorHAnsi" w:hAnsiTheme="majorHAnsi" w:cstheme="majorHAnsi"/>
          <w:b/>
          <w:bCs/>
          <w:color w:val="auto"/>
          <w:sz w:val="22"/>
          <w:szCs w:val="22"/>
          <w:highlight w:val="cyan"/>
          <w:shd w:val="clear" w:color="auto" w:fill="FDE9D9" w:themeFill="accent6" w:themeFillTint="33"/>
        </w:rPr>
        <w:t>[Sezione da compilare facoltativamente</w:t>
      </w:r>
      <w:r w:rsidR="002E4FD6" w:rsidRPr="004216DD">
        <w:rPr>
          <w:rFonts w:asciiTheme="majorHAnsi" w:hAnsiTheme="majorHAnsi" w:cstheme="majorHAnsi"/>
          <w:b/>
          <w:bCs/>
          <w:color w:val="auto"/>
          <w:sz w:val="22"/>
          <w:szCs w:val="22"/>
          <w:highlight w:val="cyan"/>
          <w:shd w:val="clear" w:color="auto" w:fill="FDE9D9" w:themeFill="accent6" w:themeFillTint="33"/>
        </w:rPr>
        <w:t>: Dimensione massima dei file di modellazione</w:t>
      </w:r>
      <w:r w:rsidRPr="004216DD">
        <w:rPr>
          <w:rFonts w:asciiTheme="majorHAnsi" w:hAnsiTheme="majorHAnsi" w:cstheme="majorHAnsi"/>
          <w:b/>
          <w:bCs/>
          <w:color w:val="auto"/>
          <w:sz w:val="22"/>
          <w:szCs w:val="22"/>
          <w:highlight w:val="cyan"/>
          <w:shd w:val="clear" w:color="auto" w:fill="FDE9D9" w:themeFill="accent6" w:themeFillTint="33"/>
        </w:rPr>
        <w:t>]</w:t>
      </w:r>
    </w:p>
    <w:p w14:paraId="2F506246" w14:textId="7373C2A6" w:rsidR="000C1BB9" w:rsidRPr="004216DD" w:rsidRDefault="002E4FD6" w:rsidP="004E4AD5">
      <w:pPr>
        <w:pStyle w:val="Nessunaspaziatura"/>
        <w:spacing w:afterLines="120" w:after="288" w:line="276" w:lineRule="auto"/>
        <w:jc w:val="both"/>
        <w:rPr>
          <w:rFonts w:asciiTheme="majorHAnsi" w:eastAsia="Times New Roman" w:hAnsiTheme="majorHAnsi" w:cstheme="majorHAnsi"/>
          <w:bCs/>
          <w:i/>
          <w:lang w:eastAsia="it-IT"/>
        </w:rPr>
      </w:pPr>
      <w:r w:rsidRPr="004216DD">
        <w:rPr>
          <w:rFonts w:asciiTheme="majorHAnsi" w:eastAsia="Times New Roman" w:hAnsiTheme="majorHAnsi" w:cstheme="majorHAnsi"/>
          <w:bCs/>
          <w:i/>
          <w:highlight w:val="cyan"/>
          <w:lang w:eastAsia="it-IT"/>
        </w:rPr>
        <w:t>&lt;&lt; Con riferimento alle specifiche riportate all’interno del Capitolato Informativo, descrivere eventuali indicazioni relative alla gestione dei file di modellazione&gt;&gt;</w:t>
      </w:r>
    </w:p>
    <w:p w14:paraId="46829A7A" w14:textId="02509B71" w:rsidR="00F837E6" w:rsidRPr="004216DD" w:rsidRDefault="00CB5CC8" w:rsidP="00764269">
      <w:pPr>
        <w:pStyle w:val="Titolo2"/>
        <w:rPr>
          <w:rFonts w:asciiTheme="majorHAnsi" w:hAnsiTheme="majorHAnsi" w:cstheme="majorHAnsi"/>
          <w:sz w:val="22"/>
          <w:szCs w:val="22"/>
        </w:rPr>
      </w:pPr>
      <w:bookmarkStart w:id="25" w:name="_Toc195787301"/>
      <w:bookmarkStart w:id="26" w:name="_Hlk183690990"/>
      <w:r w:rsidRPr="004216DD">
        <w:rPr>
          <w:rFonts w:asciiTheme="majorHAnsi" w:hAnsiTheme="majorHAnsi" w:cstheme="majorHAnsi"/>
          <w:sz w:val="22"/>
          <w:szCs w:val="22"/>
        </w:rPr>
        <w:t>Sistema comune di coordinate</w:t>
      </w:r>
      <w:r w:rsidR="0031161E" w:rsidRPr="004216DD">
        <w:rPr>
          <w:rFonts w:asciiTheme="majorHAnsi" w:hAnsiTheme="majorHAnsi" w:cstheme="majorHAnsi"/>
          <w:sz w:val="22"/>
          <w:szCs w:val="22"/>
        </w:rPr>
        <w:t>, unità di misura</w:t>
      </w:r>
      <w:r w:rsidRPr="004216DD">
        <w:rPr>
          <w:rFonts w:asciiTheme="majorHAnsi" w:hAnsiTheme="majorHAnsi" w:cstheme="majorHAnsi"/>
          <w:sz w:val="22"/>
          <w:szCs w:val="22"/>
        </w:rPr>
        <w:t xml:space="preserve"> e georeferenziazione dei modelli</w:t>
      </w:r>
      <w:bookmarkEnd w:id="25"/>
      <w:r w:rsidRPr="004216DD">
        <w:rPr>
          <w:rFonts w:asciiTheme="majorHAnsi" w:hAnsiTheme="majorHAnsi" w:cstheme="majorHAnsi"/>
          <w:sz w:val="22"/>
          <w:szCs w:val="22"/>
        </w:rPr>
        <w:t xml:space="preserve"> </w:t>
      </w:r>
    </w:p>
    <w:bookmarkEnd w:id="26"/>
    <w:p w14:paraId="4823BC6A" w14:textId="1E3451DD" w:rsidR="007B53A3" w:rsidRPr="004216DD" w:rsidRDefault="007B53A3" w:rsidP="007B53A3">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3FED2738" w14:textId="77777777" w:rsidR="004E4AD5" w:rsidRPr="004216DD" w:rsidRDefault="004E4AD5" w:rsidP="004E4AD5">
      <w:pPr>
        <w:pStyle w:val="Nessunaspaziatura"/>
        <w:spacing w:afterLines="120" w:after="288" w:line="276" w:lineRule="auto"/>
        <w:rPr>
          <w:rFonts w:asciiTheme="majorHAnsi" w:eastAsia="Times New Roman" w:hAnsiTheme="majorHAnsi" w:cstheme="majorHAnsi"/>
          <w:bCs/>
          <w:i/>
          <w:highlight w:val="green"/>
          <w:lang w:eastAsia="it-IT"/>
        </w:rPr>
      </w:pPr>
      <w:r w:rsidRPr="004216DD">
        <w:rPr>
          <w:rFonts w:asciiTheme="majorHAnsi" w:eastAsia="Times New Roman" w:hAnsiTheme="majorHAnsi" w:cstheme="majorHAnsi"/>
          <w:bCs/>
          <w:i/>
          <w:highlight w:val="green"/>
          <w:lang w:eastAsia="it-IT"/>
        </w:rPr>
        <w:t>&lt;&lt; Con riferimento alle specifiche riportate all’interno del Capitolato Informativo, descrivere la metodologia che si intende applicare per soddisfare i requisiti richiesti dalla Committente all’interno del Capitolato Informativo&gt;&gt;</w:t>
      </w:r>
    </w:p>
    <w:p w14:paraId="0C6EC411" w14:textId="77777777" w:rsidR="000C1BB9" w:rsidRPr="004216DD" w:rsidRDefault="000C1BB9" w:rsidP="00F05E9A">
      <w:pPr>
        <w:spacing w:before="0" w:afterLines="120" w:after="288" w:line="276" w:lineRule="auto"/>
        <w:rPr>
          <w:rFonts w:asciiTheme="majorHAnsi" w:hAnsiTheme="majorHAnsi" w:cstheme="majorHAnsi"/>
          <w:bCs/>
          <w:iCs/>
          <w:szCs w:val="22"/>
        </w:rPr>
      </w:pPr>
    </w:p>
    <w:p w14:paraId="1252F953" w14:textId="77777777" w:rsidR="00CB5CC8" w:rsidRPr="004216DD" w:rsidRDefault="00CB5CC8" w:rsidP="00764269">
      <w:pPr>
        <w:pStyle w:val="Titolo2"/>
        <w:rPr>
          <w:rFonts w:asciiTheme="majorHAnsi" w:hAnsiTheme="majorHAnsi" w:cstheme="majorHAnsi"/>
          <w:sz w:val="22"/>
          <w:szCs w:val="22"/>
        </w:rPr>
      </w:pPr>
      <w:bookmarkStart w:id="27" w:name="_Toc195787302"/>
      <w:bookmarkStart w:id="28" w:name="_Hlk183691067"/>
      <w:r w:rsidRPr="004216DD">
        <w:rPr>
          <w:rFonts w:asciiTheme="majorHAnsi" w:hAnsiTheme="majorHAnsi" w:cstheme="majorHAnsi"/>
          <w:sz w:val="22"/>
          <w:szCs w:val="22"/>
        </w:rPr>
        <w:t>Modalità di export IFC</w:t>
      </w:r>
      <w:bookmarkEnd w:id="27"/>
      <w:r w:rsidRPr="004216DD">
        <w:rPr>
          <w:rFonts w:asciiTheme="majorHAnsi" w:hAnsiTheme="majorHAnsi" w:cstheme="majorHAnsi"/>
          <w:sz w:val="22"/>
          <w:szCs w:val="22"/>
        </w:rPr>
        <w:tab/>
      </w:r>
    </w:p>
    <w:bookmarkEnd w:id="28"/>
    <w:p w14:paraId="1A62815C" w14:textId="101F94B6" w:rsidR="007B53A3" w:rsidRPr="004216DD" w:rsidRDefault="007B53A3" w:rsidP="007B53A3">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39969931" w14:textId="77777777" w:rsidR="004E4AD5" w:rsidRPr="004216DD" w:rsidRDefault="004E4AD5" w:rsidP="004E4AD5">
      <w:pPr>
        <w:pStyle w:val="Nessunaspaziatura"/>
        <w:spacing w:afterLines="120" w:after="288" w:line="276" w:lineRule="auto"/>
        <w:rPr>
          <w:rFonts w:asciiTheme="majorHAnsi" w:eastAsia="Times New Roman" w:hAnsiTheme="majorHAnsi" w:cstheme="majorHAnsi"/>
          <w:bCs/>
          <w:i/>
          <w:highlight w:val="green"/>
          <w:lang w:eastAsia="it-IT"/>
        </w:rPr>
      </w:pPr>
      <w:r w:rsidRPr="004216DD">
        <w:rPr>
          <w:rFonts w:asciiTheme="majorHAnsi" w:eastAsia="Times New Roman" w:hAnsiTheme="majorHAnsi" w:cstheme="majorHAnsi"/>
          <w:bCs/>
          <w:i/>
          <w:highlight w:val="green"/>
          <w:lang w:eastAsia="it-IT"/>
        </w:rPr>
        <w:t>&lt;&lt; Con riferimento alle specifiche riportate all’interno del Capitolato Informativo, descrivere la metodologia che si intende applicare per soddisfare i requisiti richiesti dalla Committente all’interno del Capitolato Informativo&gt;&gt;</w:t>
      </w:r>
    </w:p>
    <w:p w14:paraId="7B957E3B" w14:textId="77777777" w:rsidR="000C1BB9" w:rsidRPr="004216DD" w:rsidRDefault="000C1BB9" w:rsidP="0031161E">
      <w:pPr>
        <w:spacing w:before="0" w:afterLines="120" w:after="288" w:line="276" w:lineRule="auto"/>
        <w:rPr>
          <w:rFonts w:asciiTheme="majorHAnsi" w:hAnsiTheme="majorHAnsi" w:cstheme="majorHAnsi"/>
          <w:bCs/>
          <w:iCs/>
          <w:szCs w:val="22"/>
        </w:rPr>
      </w:pPr>
    </w:p>
    <w:p w14:paraId="2A180211" w14:textId="15D3C67B" w:rsidR="00CB5CC8" w:rsidRPr="004216DD" w:rsidRDefault="00CB5CC8" w:rsidP="00764269">
      <w:pPr>
        <w:pStyle w:val="Titolo2"/>
        <w:rPr>
          <w:rFonts w:asciiTheme="majorHAnsi" w:hAnsiTheme="majorHAnsi" w:cstheme="majorHAnsi"/>
          <w:sz w:val="22"/>
          <w:szCs w:val="22"/>
        </w:rPr>
      </w:pPr>
      <w:bookmarkStart w:id="29" w:name="_Toc195787303"/>
      <w:r w:rsidRPr="004216DD">
        <w:rPr>
          <w:rFonts w:asciiTheme="majorHAnsi" w:hAnsiTheme="majorHAnsi" w:cstheme="majorHAnsi"/>
          <w:sz w:val="22"/>
          <w:szCs w:val="22"/>
        </w:rPr>
        <w:t xml:space="preserve">Sistema di riferimento dei livelli di sviluppo degli oggetti e </w:t>
      </w:r>
      <w:r w:rsidR="003E50DD" w:rsidRPr="004216DD">
        <w:rPr>
          <w:rFonts w:asciiTheme="majorHAnsi" w:hAnsiTheme="majorHAnsi" w:cstheme="majorHAnsi"/>
          <w:sz w:val="22"/>
          <w:szCs w:val="22"/>
        </w:rPr>
        <w:t>del contenuto</w:t>
      </w:r>
      <w:r w:rsidRPr="004216DD">
        <w:rPr>
          <w:rFonts w:asciiTheme="majorHAnsi" w:hAnsiTheme="majorHAnsi" w:cstheme="majorHAnsi"/>
          <w:sz w:val="22"/>
          <w:szCs w:val="22"/>
        </w:rPr>
        <w:t xml:space="preserve"> informativ</w:t>
      </w:r>
      <w:r w:rsidR="003E50DD" w:rsidRPr="004216DD">
        <w:rPr>
          <w:rFonts w:asciiTheme="majorHAnsi" w:hAnsiTheme="majorHAnsi" w:cstheme="majorHAnsi"/>
          <w:sz w:val="22"/>
          <w:szCs w:val="22"/>
        </w:rPr>
        <w:t>o</w:t>
      </w:r>
      <w:bookmarkEnd w:id="29"/>
    </w:p>
    <w:p w14:paraId="0E31DC60" w14:textId="4C102901" w:rsidR="007B53A3" w:rsidRPr="004216DD" w:rsidRDefault="007B53A3" w:rsidP="007B53A3">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7A36B1E3" w14:textId="7F732CE6" w:rsidR="004E4AD5" w:rsidRPr="004216DD" w:rsidRDefault="004E4AD5" w:rsidP="00A835B4">
      <w:pPr>
        <w:pStyle w:val="Nessunaspaziatura"/>
        <w:spacing w:afterLines="120" w:after="288" w:line="276" w:lineRule="auto"/>
        <w:rPr>
          <w:rFonts w:asciiTheme="majorHAnsi" w:eastAsia="Times New Roman" w:hAnsiTheme="majorHAnsi" w:cstheme="majorHAnsi"/>
          <w:bCs/>
          <w:i/>
          <w:highlight w:val="green"/>
          <w:lang w:eastAsia="it-IT"/>
        </w:rPr>
      </w:pPr>
      <w:r w:rsidRPr="004216DD">
        <w:rPr>
          <w:rFonts w:asciiTheme="majorHAnsi" w:eastAsia="Times New Roman" w:hAnsiTheme="majorHAnsi" w:cstheme="majorHAnsi"/>
          <w:bCs/>
          <w:i/>
          <w:highlight w:val="green"/>
          <w:lang w:eastAsia="it-IT"/>
        </w:rPr>
        <w:lastRenderedPageBreak/>
        <w:t>&lt;&lt; Con riferimento alle specifiche riportate all’interno del Capitolato Informativo, descrivere la metodologia che si intende applicare per soddisfare i requisiti richiesti dalla Committente all’interno del Capitolato Informativo</w:t>
      </w:r>
      <w:r w:rsidR="00A835B4" w:rsidRPr="004216DD">
        <w:rPr>
          <w:rFonts w:asciiTheme="majorHAnsi" w:eastAsia="Times New Roman" w:hAnsiTheme="majorHAnsi" w:cstheme="majorHAnsi"/>
          <w:bCs/>
          <w:i/>
          <w:highlight w:val="green"/>
          <w:lang w:eastAsia="it-IT"/>
        </w:rPr>
        <w:t xml:space="preserve">, in merito al livello di sviluppo geometrico e informativo che si intende raggiungere in relazione agli obiettivi e gli usi della SA </w:t>
      </w:r>
      <w:r w:rsidRPr="004216DD">
        <w:rPr>
          <w:rFonts w:asciiTheme="majorHAnsi" w:eastAsia="Times New Roman" w:hAnsiTheme="majorHAnsi" w:cstheme="majorHAnsi"/>
          <w:bCs/>
          <w:i/>
          <w:highlight w:val="green"/>
          <w:lang w:eastAsia="it-IT"/>
        </w:rPr>
        <w:t>&gt;&gt;</w:t>
      </w:r>
    </w:p>
    <w:p w14:paraId="784342FE" w14:textId="170A1EFF" w:rsidR="00CB5CC8" w:rsidRPr="004216DD" w:rsidRDefault="00CB5CC8" w:rsidP="00764269">
      <w:pPr>
        <w:pStyle w:val="Titolo2"/>
        <w:rPr>
          <w:rFonts w:asciiTheme="majorHAnsi" w:hAnsiTheme="majorHAnsi" w:cstheme="majorHAnsi"/>
          <w:sz w:val="22"/>
          <w:szCs w:val="22"/>
        </w:rPr>
      </w:pPr>
      <w:bookmarkStart w:id="30" w:name="_Toc195787304"/>
      <w:bookmarkStart w:id="31" w:name="_Hlk183506857"/>
      <w:r w:rsidRPr="004216DD">
        <w:rPr>
          <w:rFonts w:asciiTheme="majorHAnsi" w:hAnsiTheme="majorHAnsi" w:cstheme="majorHAnsi"/>
          <w:sz w:val="22"/>
          <w:szCs w:val="22"/>
        </w:rPr>
        <w:t>Livello di Sviluppo Geometrico</w:t>
      </w:r>
      <w:bookmarkEnd w:id="30"/>
      <w:r w:rsidRPr="004216DD">
        <w:rPr>
          <w:rFonts w:asciiTheme="majorHAnsi" w:hAnsiTheme="majorHAnsi" w:cstheme="majorHAnsi"/>
          <w:sz w:val="22"/>
          <w:szCs w:val="22"/>
        </w:rPr>
        <w:t xml:space="preserve"> </w:t>
      </w:r>
    </w:p>
    <w:bookmarkEnd w:id="31"/>
    <w:p w14:paraId="6F970D1C" w14:textId="1A2A746B" w:rsidR="007B53A3" w:rsidRPr="004216DD" w:rsidRDefault="007B53A3" w:rsidP="007B53A3">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228EF4FF" w14:textId="4C9D7939" w:rsidR="00C72F79" w:rsidRPr="00C72F79" w:rsidRDefault="00285BD8" w:rsidP="00C72F79">
      <w:pPr>
        <w:spacing w:before="0" w:afterLines="120" w:after="288" w:line="276" w:lineRule="auto"/>
        <w:rPr>
          <w:rFonts w:asciiTheme="majorHAnsi" w:hAnsiTheme="majorHAnsi" w:cstheme="majorHAnsi"/>
          <w:bCs/>
          <w:i/>
          <w:highlight w:val="green"/>
        </w:rPr>
      </w:pPr>
      <w:r w:rsidRPr="00BB601A">
        <w:rPr>
          <w:rFonts w:asciiTheme="majorHAnsi" w:hAnsiTheme="majorHAnsi" w:cstheme="majorHAnsi"/>
          <w:bCs/>
          <w:i/>
          <w:szCs w:val="22"/>
          <w:highlight w:val="green"/>
        </w:rPr>
        <w:t>&lt;&lt; Con riferimento alle specifiche riportate all’interno del Capitolato Informativo, si richiede al Concorrente di confermare nell’</w:t>
      </w:r>
      <w:proofErr w:type="spellStart"/>
      <w:r w:rsidRPr="00BB601A">
        <w:rPr>
          <w:rFonts w:asciiTheme="majorHAnsi" w:hAnsiTheme="majorHAnsi" w:cstheme="majorHAnsi"/>
          <w:bCs/>
          <w:i/>
          <w:szCs w:val="22"/>
          <w:highlight w:val="green"/>
        </w:rPr>
        <w:t>oGI</w:t>
      </w:r>
      <w:proofErr w:type="spellEnd"/>
      <w:r w:rsidRPr="00BB601A">
        <w:rPr>
          <w:rFonts w:asciiTheme="majorHAnsi" w:hAnsiTheme="majorHAnsi" w:cstheme="majorHAnsi"/>
          <w:bCs/>
          <w:i/>
          <w:szCs w:val="22"/>
          <w:highlight w:val="green"/>
        </w:rPr>
        <w:t xml:space="preserve"> il livello di dettaglio geometrico delle diverse opere (e delle componenti laddove si ritenga necessario specificarlo) in accordo con quanto indicato nella “Appendice1- </w:t>
      </w:r>
      <w:proofErr w:type="spellStart"/>
      <w:r w:rsidRPr="00BB601A">
        <w:rPr>
          <w:rFonts w:asciiTheme="majorHAnsi" w:hAnsiTheme="majorHAnsi" w:cstheme="majorHAnsi"/>
          <w:bCs/>
          <w:i/>
          <w:szCs w:val="22"/>
          <w:highlight w:val="green"/>
        </w:rPr>
        <w:t>ModelloDati_FaseGara</w:t>
      </w:r>
      <w:proofErr w:type="spellEnd"/>
      <w:r w:rsidRPr="00BB601A">
        <w:rPr>
          <w:rFonts w:asciiTheme="majorHAnsi" w:hAnsiTheme="majorHAnsi" w:cstheme="majorHAnsi"/>
          <w:bCs/>
          <w:i/>
          <w:szCs w:val="22"/>
          <w:highlight w:val="green"/>
        </w:rPr>
        <w:t xml:space="preserve">” scheda “LOG e LOI”. Il riferimento alla scala dei LOG indicato dalle UNI 11337:2017-4 è da intendersi come specifica base dal punto di vista del dettaglio geometrico degli elementi. Nel caso l’Operatore Economico volesse dichiarare eventuali esclusioni, proposte o integrazioni, potrà farlo </w:t>
      </w:r>
      <w:r>
        <w:rPr>
          <w:rFonts w:asciiTheme="majorHAnsi" w:hAnsiTheme="majorHAnsi" w:cstheme="majorHAnsi"/>
          <w:bCs/>
          <w:i/>
          <w:szCs w:val="22"/>
          <w:highlight w:val="green"/>
        </w:rPr>
        <w:t>la</w:t>
      </w:r>
      <w:r w:rsidRPr="00BB601A">
        <w:rPr>
          <w:rFonts w:asciiTheme="majorHAnsi" w:hAnsiTheme="majorHAnsi" w:cstheme="majorHAnsi"/>
          <w:bCs/>
          <w:i/>
          <w:szCs w:val="22"/>
          <w:highlight w:val="green"/>
        </w:rPr>
        <w:t xml:space="preserve"> presente </w:t>
      </w:r>
      <w:proofErr w:type="spellStart"/>
      <w:r w:rsidRPr="00BB601A">
        <w:rPr>
          <w:rFonts w:asciiTheme="majorHAnsi" w:hAnsiTheme="majorHAnsi" w:cstheme="majorHAnsi"/>
          <w:bCs/>
          <w:i/>
          <w:szCs w:val="22"/>
          <w:highlight w:val="green"/>
        </w:rPr>
        <w:t>oGI</w:t>
      </w:r>
      <w:proofErr w:type="spellEnd"/>
      <w:r w:rsidR="00FD42AA" w:rsidRPr="004216DD">
        <w:rPr>
          <w:rFonts w:asciiTheme="majorHAnsi" w:hAnsiTheme="majorHAnsi" w:cstheme="majorHAnsi"/>
          <w:bCs/>
          <w:i/>
          <w:highlight w:val="green"/>
        </w:rPr>
        <w:t>, riporta</w:t>
      </w:r>
      <w:r w:rsidR="00FD42AA">
        <w:rPr>
          <w:rFonts w:asciiTheme="majorHAnsi" w:hAnsiTheme="majorHAnsi" w:cstheme="majorHAnsi"/>
          <w:bCs/>
          <w:i/>
          <w:highlight w:val="green"/>
        </w:rPr>
        <w:t>ndo</w:t>
      </w:r>
      <w:r w:rsidR="00FD42AA" w:rsidRPr="004216DD">
        <w:rPr>
          <w:rFonts w:asciiTheme="majorHAnsi" w:hAnsiTheme="majorHAnsi" w:cstheme="majorHAnsi"/>
          <w:bCs/>
          <w:i/>
          <w:highlight w:val="green"/>
        </w:rPr>
        <w:t xml:space="preserve"> nella seguente tabella i contenuti richiesti</w:t>
      </w:r>
      <w:r w:rsidR="005148F0">
        <w:rPr>
          <w:rFonts w:asciiTheme="majorHAnsi" w:hAnsiTheme="majorHAnsi" w:cstheme="majorHAnsi"/>
          <w:bCs/>
          <w:i/>
          <w:highlight w:val="green"/>
        </w:rPr>
        <w:t>.</w:t>
      </w:r>
      <w:r w:rsidR="00FD42AA" w:rsidRPr="004216DD">
        <w:rPr>
          <w:rFonts w:asciiTheme="majorHAnsi" w:hAnsiTheme="majorHAnsi" w:cstheme="majorHAnsi"/>
          <w:bCs/>
          <w:i/>
          <w:highlight w:val="green"/>
        </w:rPr>
        <w:t>&gt;</w:t>
      </w:r>
    </w:p>
    <w:tbl>
      <w:tblPr>
        <w:tblStyle w:val="Grigliatabella"/>
        <w:tblW w:w="10060" w:type="dxa"/>
        <w:tblLayout w:type="fixed"/>
        <w:tblLook w:val="04A0" w:firstRow="1" w:lastRow="0" w:firstColumn="1" w:lastColumn="0" w:noHBand="0" w:noVBand="1"/>
      </w:tblPr>
      <w:tblGrid>
        <w:gridCol w:w="846"/>
        <w:gridCol w:w="1134"/>
        <w:gridCol w:w="1134"/>
        <w:gridCol w:w="1559"/>
        <w:gridCol w:w="1559"/>
        <w:gridCol w:w="709"/>
        <w:gridCol w:w="709"/>
        <w:gridCol w:w="850"/>
        <w:gridCol w:w="709"/>
        <w:gridCol w:w="851"/>
      </w:tblGrid>
      <w:tr w:rsidR="00C72F79" w:rsidRPr="004216DD" w14:paraId="60A31EBB" w14:textId="5B8A7993" w:rsidTr="00C72F79">
        <w:trPr>
          <w:trHeight w:val="390"/>
        </w:trPr>
        <w:tc>
          <w:tcPr>
            <w:tcW w:w="6232" w:type="dxa"/>
            <w:gridSpan w:val="5"/>
            <w:shd w:val="clear" w:color="auto" w:fill="B8CCE4" w:themeFill="accent1" w:themeFillTint="66"/>
          </w:tcPr>
          <w:p w14:paraId="43E55265" w14:textId="77777777" w:rsidR="00C72F79" w:rsidRDefault="00C72F79" w:rsidP="00C72F79">
            <w:pPr>
              <w:spacing w:before="0" w:after="0"/>
              <w:rPr>
                <w:rFonts w:cs="Arial"/>
                <w:b/>
                <w:iCs/>
                <w:szCs w:val="22"/>
              </w:rPr>
            </w:pPr>
            <w:r w:rsidRPr="00C72F79">
              <w:rPr>
                <w:rFonts w:cs="Arial"/>
                <w:b/>
                <w:iCs/>
                <w:szCs w:val="22"/>
              </w:rPr>
              <w:t>CLASSIFICAZIONE ELEMENTI</w:t>
            </w:r>
          </w:p>
          <w:p w14:paraId="5EB1B534" w14:textId="0B1A4F90" w:rsidR="00C72F79" w:rsidRPr="00C72F79" w:rsidRDefault="00C72F79" w:rsidP="00C72F79">
            <w:pPr>
              <w:spacing w:before="0" w:after="0"/>
              <w:rPr>
                <w:rFonts w:cs="Arial"/>
                <w:b/>
                <w:iCs/>
                <w:szCs w:val="22"/>
              </w:rPr>
            </w:pPr>
            <w:r w:rsidRPr="00C72F79">
              <w:rPr>
                <w:rFonts w:cs="Arial"/>
                <w:b/>
                <w:iCs/>
                <w:szCs w:val="22"/>
              </w:rPr>
              <w:t>(V</w:t>
            </w:r>
            <w:r w:rsidR="00530C55">
              <w:rPr>
                <w:rFonts w:cs="Arial"/>
                <w:b/>
                <w:iCs/>
                <w:szCs w:val="22"/>
              </w:rPr>
              <w:t>edi</w:t>
            </w:r>
            <w:r w:rsidRPr="00C72F79">
              <w:rPr>
                <w:rFonts w:cs="Arial"/>
                <w:b/>
                <w:iCs/>
                <w:szCs w:val="22"/>
              </w:rPr>
              <w:t xml:space="preserve"> Appendice1-ModelloDati_FaseGara)</w:t>
            </w:r>
          </w:p>
        </w:tc>
        <w:tc>
          <w:tcPr>
            <w:tcW w:w="3828" w:type="dxa"/>
            <w:gridSpan w:val="5"/>
            <w:shd w:val="clear" w:color="auto" w:fill="B8CCE4" w:themeFill="accent1" w:themeFillTint="66"/>
          </w:tcPr>
          <w:p w14:paraId="54292B16" w14:textId="266B0E6A" w:rsidR="00C72F79" w:rsidRPr="00C72F79" w:rsidRDefault="00C72F79" w:rsidP="007747A2">
            <w:pPr>
              <w:suppressAutoHyphens/>
              <w:spacing w:before="0" w:after="0"/>
              <w:jc w:val="left"/>
              <w:rPr>
                <w:rFonts w:cs="Arial"/>
                <w:b/>
                <w:iCs/>
                <w:szCs w:val="22"/>
              </w:rPr>
            </w:pPr>
            <w:r w:rsidRPr="00C72F79">
              <w:rPr>
                <w:rFonts w:cs="Arial"/>
                <w:b/>
                <w:iCs/>
                <w:szCs w:val="22"/>
              </w:rPr>
              <w:t>LOG PROPOSTO- UNI 11337</w:t>
            </w:r>
          </w:p>
        </w:tc>
      </w:tr>
      <w:tr w:rsidR="00C72F79" w:rsidRPr="004216DD" w14:paraId="4E0022C4" w14:textId="66AAADBE" w:rsidTr="00C72F79">
        <w:trPr>
          <w:trHeight w:val="390"/>
        </w:trPr>
        <w:tc>
          <w:tcPr>
            <w:tcW w:w="846" w:type="dxa"/>
            <w:shd w:val="clear" w:color="auto" w:fill="B8CCE4" w:themeFill="accent1" w:themeFillTint="66"/>
          </w:tcPr>
          <w:p w14:paraId="6CDECD30" w14:textId="0955DCC2" w:rsidR="00C72F79" w:rsidRPr="00C72F79" w:rsidRDefault="00C72F79" w:rsidP="00C72F79">
            <w:pPr>
              <w:spacing w:before="0" w:after="0"/>
              <w:rPr>
                <w:rFonts w:cs="Arial"/>
                <w:bCs/>
                <w:iCs/>
                <w:szCs w:val="22"/>
              </w:rPr>
            </w:pPr>
            <w:r w:rsidRPr="00C72F79">
              <w:rPr>
                <w:rFonts w:cs="Arial"/>
                <w:bCs/>
                <w:iCs/>
                <w:szCs w:val="22"/>
              </w:rPr>
              <w:t>Fase</w:t>
            </w:r>
          </w:p>
        </w:tc>
        <w:tc>
          <w:tcPr>
            <w:tcW w:w="1134" w:type="dxa"/>
            <w:shd w:val="clear" w:color="auto" w:fill="B8CCE4" w:themeFill="accent1" w:themeFillTint="66"/>
          </w:tcPr>
          <w:p w14:paraId="3A72A1CD" w14:textId="5E323514" w:rsidR="00C72F79" w:rsidRPr="00C72F79" w:rsidRDefault="00C72F79" w:rsidP="00C72F79">
            <w:pPr>
              <w:spacing w:before="0" w:after="0"/>
              <w:rPr>
                <w:rFonts w:cs="Arial"/>
                <w:bCs/>
                <w:iCs/>
                <w:szCs w:val="22"/>
              </w:rPr>
            </w:pPr>
            <w:r w:rsidRPr="00C72F79">
              <w:rPr>
                <w:rFonts w:cs="Arial"/>
                <w:bCs/>
                <w:iCs/>
                <w:szCs w:val="22"/>
              </w:rPr>
              <w:t>Disciplina</w:t>
            </w:r>
          </w:p>
        </w:tc>
        <w:tc>
          <w:tcPr>
            <w:tcW w:w="1134" w:type="dxa"/>
            <w:shd w:val="clear" w:color="auto" w:fill="B8CCE4" w:themeFill="accent1" w:themeFillTint="66"/>
          </w:tcPr>
          <w:p w14:paraId="5AB5F696" w14:textId="4B154425" w:rsidR="00C72F79" w:rsidRPr="00C72F79" w:rsidRDefault="00C72F79" w:rsidP="00C72F79">
            <w:pPr>
              <w:spacing w:before="0" w:after="0"/>
              <w:rPr>
                <w:rFonts w:cs="Arial"/>
                <w:bCs/>
                <w:iCs/>
                <w:szCs w:val="22"/>
              </w:rPr>
            </w:pPr>
            <w:r w:rsidRPr="00C72F79">
              <w:rPr>
                <w:rFonts w:cs="Arial"/>
                <w:bCs/>
                <w:iCs/>
                <w:szCs w:val="22"/>
              </w:rPr>
              <w:t>Categoria</w:t>
            </w:r>
          </w:p>
        </w:tc>
        <w:tc>
          <w:tcPr>
            <w:tcW w:w="1559" w:type="dxa"/>
            <w:shd w:val="clear" w:color="auto" w:fill="B8CCE4" w:themeFill="accent1" w:themeFillTint="66"/>
          </w:tcPr>
          <w:p w14:paraId="11C1AC6A" w14:textId="62104251" w:rsidR="00C72F79" w:rsidRPr="00C72F79" w:rsidRDefault="00C72F79" w:rsidP="00C72F79">
            <w:pPr>
              <w:spacing w:before="0" w:after="0"/>
              <w:rPr>
                <w:rFonts w:cs="Arial"/>
                <w:bCs/>
                <w:iCs/>
                <w:szCs w:val="22"/>
              </w:rPr>
            </w:pPr>
            <w:r w:rsidRPr="00C72F79">
              <w:rPr>
                <w:rFonts w:cs="Arial"/>
                <w:bCs/>
                <w:iCs/>
                <w:szCs w:val="22"/>
              </w:rPr>
              <w:t>Sottocategoria</w:t>
            </w:r>
          </w:p>
        </w:tc>
        <w:tc>
          <w:tcPr>
            <w:tcW w:w="1559" w:type="dxa"/>
            <w:shd w:val="clear" w:color="auto" w:fill="B8CCE4" w:themeFill="accent1" w:themeFillTint="66"/>
          </w:tcPr>
          <w:p w14:paraId="1D55D880" w14:textId="0A270576" w:rsidR="00C72F79" w:rsidRPr="00C72F79" w:rsidRDefault="00C72F79" w:rsidP="00C72F79">
            <w:pPr>
              <w:spacing w:before="0" w:after="0"/>
              <w:rPr>
                <w:rFonts w:cs="Arial"/>
                <w:bCs/>
                <w:iCs/>
                <w:szCs w:val="22"/>
              </w:rPr>
            </w:pPr>
            <w:r w:rsidRPr="00C72F79">
              <w:rPr>
                <w:rFonts w:cs="Arial"/>
                <w:bCs/>
                <w:iCs/>
                <w:szCs w:val="22"/>
              </w:rPr>
              <w:t>Classificazioni elementi</w:t>
            </w:r>
          </w:p>
        </w:tc>
        <w:tc>
          <w:tcPr>
            <w:tcW w:w="709" w:type="dxa"/>
            <w:shd w:val="clear" w:color="auto" w:fill="B8CCE4" w:themeFill="accent1" w:themeFillTint="66"/>
          </w:tcPr>
          <w:p w14:paraId="12D64260" w14:textId="5A0F2B66" w:rsidR="00C72F79" w:rsidRPr="00C72F79" w:rsidRDefault="00C72F79" w:rsidP="00C72F79">
            <w:pPr>
              <w:spacing w:before="0" w:after="0"/>
              <w:rPr>
                <w:rFonts w:cs="Arial"/>
                <w:bCs/>
                <w:iCs/>
                <w:szCs w:val="22"/>
              </w:rPr>
            </w:pPr>
            <w:r w:rsidRPr="00C72F79">
              <w:rPr>
                <w:rFonts w:cs="Arial"/>
                <w:bCs/>
                <w:iCs/>
                <w:szCs w:val="22"/>
              </w:rPr>
              <w:t>PFTE</w:t>
            </w:r>
          </w:p>
        </w:tc>
        <w:tc>
          <w:tcPr>
            <w:tcW w:w="709" w:type="dxa"/>
            <w:shd w:val="clear" w:color="auto" w:fill="B8CCE4" w:themeFill="accent1" w:themeFillTint="66"/>
          </w:tcPr>
          <w:p w14:paraId="3CD84543" w14:textId="1F3ADE71" w:rsidR="00C72F79" w:rsidRPr="00C72F79" w:rsidRDefault="00C72F79" w:rsidP="00C72F79">
            <w:pPr>
              <w:spacing w:before="0" w:after="0"/>
              <w:rPr>
                <w:rFonts w:cs="Arial"/>
                <w:bCs/>
                <w:iCs/>
                <w:szCs w:val="22"/>
              </w:rPr>
            </w:pPr>
            <w:r w:rsidRPr="00C72F79">
              <w:rPr>
                <w:rFonts w:cs="Arial"/>
                <w:bCs/>
                <w:iCs/>
                <w:szCs w:val="22"/>
              </w:rPr>
              <w:t>PE</w:t>
            </w:r>
          </w:p>
        </w:tc>
        <w:tc>
          <w:tcPr>
            <w:tcW w:w="850" w:type="dxa"/>
            <w:shd w:val="clear" w:color="auto" w:fill="B8CCE4" w:themeFill="accent1" w:themeFillTint="66"/>
          </w:tcPr>
          <w:p w14:paraId="4FE6031D" w14:textId="61FEFEB6" w:rsidR="00C72F79" w:rsidRPr="00C72F79" w:rsidRDefault="00C72F79" w:rsidP="00C72F79">
            <w:pPr>
              <w:spacing w:before="0" w:after="0"/>
              <w:rPr>
                <w:rFonts w:cs="Arial"/>
                <w:bCs/>
                <w:iCs/>
                <w:szCs w:val="22"/>
              </w:rPr>
            </w:pPr>
            <w:r w:rsidRPr="00C72F79">
              <w:rPr>
                <w:rFonts w:cs="Arial"/>
                <w:bCs/>
                <w:iCs/>
                <w:szCs w:val="22"/>
              </w:rPr>
              <w:t>COS</w:t>
            </w:r>
          </w:p>
        </w:tc>
        <w:tc>
          <w:tcPr>
            <w:tcW w:w="709" w:type="dxa"/>
            <w:shd w:val="clear" w:color="auto" w:fill="B8CCE4" w:themeFill="accent1" w:themeFillTint="66"/>
          </w:tcPr>
          <w:p w14:paraId="46125F54" w14:textId="5A8F0220" w:rsidR="00C72F79" w:rsidRPr="00C72F79" w:rsidRDefault="00C72F79" w:rsidP="00C72F79">
            <w:pPr>
              <w:spacing w:before="0" w:after="0"/>
              <w:rPr>
                <w:rFonts w:cs="Arial"/>
                <w:bCs/>
                <w:iCs/>
                <w:szCs w:val="22"/>
              </w:rPr>
            </w:pPr>
            <w:r w:rsidRPr="00C72F79">
              <w:rPr>
                <w:rFonts w:cs="Arial"/>
                <w:bCs/>
                <w:iCs/>
                <w:szCs w:val="22"/>
              </w:rPr>
              <w:t>ASB</w:t>
            </w:r>
          </w:p>
        </w:tc>
        <w:tc>
          <w:tcPr>
            <w:tcW w:w="851" w:type="dxa"/>
            <w:shd w:val="clear" w:color="auto" w:fill="B8CCE4" w:themeFill="accent1" w:themeFillTint="66"/>
          </w:tcPr>
          <w:p w14:paraId="49DFF3A7" w14:textId="43C5473F" w:rsidR="00C72F79" w:rsidRPr="00C72F79" w:rsidRDefault="00C72F79" w:rsidP="00C72F79">
            <w:pPr>
              <w:spacing w:before="0" w:after="0"/>
              <w:rPr>
                <w:rFonts w:cs="Arial"/>
                <w:bCs/>
                <w:iCs/>
                <w:szCs w:val="22"/>
              </w:rPr>
            </w:pPr>
            <w:r w:rsidRPr="00C72F79">
              <w:rPr>
                <w:rFonts w:cs="Arial"/>
                <w:bCs/>
                <w:iCs/>
                <w:szCs w:val="22"/>
              </w:rPr>
              <w:t>MANT</w:t>
            </w:r>
          </w:p>
        </w:tc>
      </w:tr>
      <w:tr w:rsidR="00C72F79" w:rsidRPr="004216DD" w14:paraId="1DAD802F" w14:textId="3E5375E3" w:rsidTr="00C72F79">
        <w:trPr>
          <w:trHeight w:val="390"/>
        </w:trPr>
        <w:tc>
          <w:tcPr>
            <w:tcW w:w="846" w:type="dxa"/>
            <w:shd w:val="clear" w:color="auto" w:fill="auto"/>
          </w:tcPr>
          <w:p w14:paraId="7642A53F" w14:textId="16DDFD39" w:rsidR="00C72F79" w:rsidRPr="004216DD" w:rsidRDefault="00C72F79" w:rsidP="00C72F79">
            <w:pPr>
              <w:suppressAutoHyphens/>
              <w:spacing w:before="0" w:after="0"/>
              <w:jc w:val="center"/>
              <w:rPr>
                <w:rFonts w:asciiTheme="majorHAnsi" w:eastAsia="Arial" w:hAnsiTheme="majorHAnsi" w:cstheme="majorHAnsi"/>
                <w:bCs/>
                <w:szCs w:val="22"/>
              </w:rPr>
            </w:pPr>
            <w:r w:rsidRPr="004216DD">
              <w:rPr>
                <w:rFonts w:asciiTheme="majorHAnsi" w:hAnsiTheme="majorHAnsi" w:cstheme="majorHAnsi"/>
                <w:szCs w:val="22"/>
                <w:highlight w:val="green"/>
                <w:shd w:val="clear" w:color="auto" w:fill="EFEFEF"/>
              </w:rPr>
              <w:t>[compilare]</w:t>
            </w:r>
          </w:p>
        </w:tc>
        <w:tc>
          <w:tcPr>
            <w:tcW w:w="1134" w:type="dxa"/>
            <w:shd w:val="clear" w:color="auto" w:fill="auto"/>
          </w:tcPr>
          <w:p w14:paraId="75CA5F3D" w14:textId="338D119A" w:rsidR="00C72F79" w:rsidRPr="004216DD" w:rsidRDefault="00C72F79" w:rsidP="00C72F79">
            <w:pPr>
              <w:suppressAutoHyphens/>
              <w:spacing w:before="0" w:after="0"/>
              <w:jc w:val="center"/>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1134" w:type="dxa"/>
            <w:shd w:val="clear" w:color="auto" w:fill="auto"/>
          </w:tcPr>
          <w:p w14:paraId="6FB4A304" w14:textId="199E8F3D" w:rsidR="00C72F79" w:rsidRPr="004216DD" w:rsidRDefault="00C72F79" w:rsidP="00C72F79">
            <w:pPr>
              <w:suppressAutoHyphens/>
              <w:spacing w:before="0" w:after="0"/>
              <w:jc w:val="center"/>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1559" w:type="dxa"/>
            <w:shd w:val="clear" w:color="auto" w:fill="auto"/>
          </w:tcPr>
          <w:p w14:paraId="7FDEB407" w14:textId="106865DC" w:rsidR="00C72F79" w:rsidRPr="004216DD" w:rsidRDefault="00C72F79" w:rsidP="00C72F79">
            <w:pPr>
              <w:suppressAutoHyphens/>
              <w:spacing w:before="0" w:after="0"/>
              <w:jc w:val="center"/>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1559" w:type="dxa"/>
          </w:tcPr>
          <w:p w14:paraId="4233DBAF" w14:textId="14B6E309" w:rsidR="00C72F79" w:rsidRPr="004216DD" w:rsidRDefault="00C72F79" w:rsidP="00C72F79">
            <w:pPr>
              <w:suppressAutoHyphens/>
              <w:spacing w:before="0" w:after="0"/>
              <w:jc w:val="center"/>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709" w:type="dxa"/>
          </w:tcPr>
          <w:p w14:paraId="33FA7266" w14:textId="2D2F318F" w:rsidR="00C72F79" w:rsidRPr="004216DD" w:rsidRDefault="00C72F79" w:rsidP="00C72F79">
            <w:pPr>
              <w:suppressAutoHyphens/>
              <w:spacing w:before="0" w:after="0"/>
              <w:jc w:val="center"/>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709" w:type="dxa"/>
          </w:tcPr>
          <w:p w14:paraId="22DE5531" w14:textId="6958899C" w:rsidR="00C72F79" w:rsidRPr="004216DD" w:rsidRDefault="00C72F79" w:rsidP="00C72F79">
            <w:pPr>
              <w:suppressAutoHyphens/>
              <w:spacing w:before="0" w:after="0"/>
              <w:jc w:val="center"/>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850" w:type="dxa"/>
          </w:tcPr>
          <w:p w14:paraId="4676F677" w14:textId="2659AA8D" w:rsidR="00C72F79" w:rsidRPr="004216DD" w:rsidRDefault="00C72F79" w:rsidP="00C72F79">
            <w:pPr>
              <w:suppressAutoHyphens/>
              <w:spacing w:before="0" w:after="0"/>
              <w:jc w:val="center"/>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709" w:type="dxa"/>
          </w:tcPr>
          <w:p w14:paraId="5CDA1FE0" w14:textId="24BA75B2" w:rsidR="00C72F79" w:rsidRPr="004216DD" w:rsidRDefault="00C72F79" w:rsidP="00C72F79">
            <w:pPr>
              <w:suppressAutoHyphens/>
              <w:spacing w:before="0" w:after="0"/>
              <w:jc w:val="center"/>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851" w:type="dxa"/>
          </w:tcPr>
          <w:p w14:paraId="3705BCC0" w14:textId="1DE20BA9" w:rsidR="00C72F79" w:rsidRPr="004216DD" w:rsidRDefault="00C72F79" w:rsidP="00C72F79">
            <w:pPr>
              <w:suppressAutoHyphens/>
              <w:spacing w:before="0" w:after="0"/>
              <w:jc w:val="center"/>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r>
      <w:tr w:rsidR="00C72F79" w:rsidRPr="004216DD" w14:paraId="1F7647ED" w14:textId="5A4E2FD8" w:rsidTr="00C72F79">
        <w:trPr>
          <w:trHeight w:val="390"/>
        </w:trPr>
        <w:tc>
          <w:tcPr>
            <w:tcW w:w="846" w:type="dxa"/>
            <w:tcBorders>
              <w:bottom w:val="single" w:sz="4" w:space="0" w:color="auto"/>
            </w:tcBorders>
            <w:shd w:val="clear" w:color="auto" w:fill="auto"/>
          </w:tcPr>
          <w:p w14:paraId="241B467F" w14:textId="7DAE94EF" w:rsidR="00C72F79" w:rsidRPr="004216DD" w:rsidRDefault="00C72F79" w:rsidP="0074734A">
            <w:pPr>
              <w:suppressAutoHyphens/>
              <w:spacing w:before="0" w:after="0"/>
              <w:jc w:val="center"/>
              <w:rPr>
                <w:rFonts w:asciiTheme="majorHAnsi" w:eastAsia="Arial" w:hAnsiTheme="majorHAnsi" w:cstheme="majorHAnsi"/>
                <w:bCs/>
                <w:szCs w:val="22"/>
              </w:rPr>
            </w:pPr>
          </w:p>
        </w:tc>
        <w:tc>
          <w:tcPr>
            <w:tcW w:w="1134" w:type="dxa"/>
            <w:tcBorders>
              <w:bottom w:val="single" w:sz="4" w:space="0" w:color="auto"/>
            </w:tcBorders>
            <w:shd w:val="clear" w:color="auto" w:fill="auto"/>
          </w:tcPr>
          <w:p w14:paraId="456C2B30" w14:textId="7C70057C" w:rsidR="00C72F79" w:rsidRPr="004216DD" w:rsidRDefault="00C72F79" w:rsidP="0074734A">
            <w:pPr>
              <w:suppressAutoHyphens/>
              <w:spacing w:before="0" w:after="0"/>
              <w:jc w:val="center"/>
              <w:rPr>
                <w:rFonts w:asciiTheme="majorHAnsi" w:eastAsia="Arial" w:hAnsiTheme="majorHAnsi" w:cstheme="majorHAnsi"/>
                <w:b/>
                <w:szCs w:val="22"/>
              </w:rPr>
            </w:pPr>
          </w:p>
        </w:tc>
        <w:tc>
          <w:tcPr>
            <w:tcW w:w="1134" w:type="dxa"/>
            <w:tcBorders>
              <w:bottom w:val="single" w:sz="4" w:space="0" w:color="auto"/>
            </w:tcBorders>
            <w:shd w:val="clear" w:color="auto" w:fill="auto"/>
          </w:tcPr>
          <w:p w14:paraId="61C19AFD" w14:textId="77777777" w:rsidR="00C72F79" w:rsidRPr="004216DD" w:rsidRDefault="00C72F79" w:rsidP="0074734A">
            <w:pPr>
              <w:suppressAutoHyphens/>
              <w:spacing w:before="0" w:after="0"/>
              <w:jc w:val="center"/>
              <w:rPr>
                <w:rFonts w:asciiTheme="majorHAnsi" w:eastAsia="Arial" w:hAnsiTheme="majorHAnsi" w:cstheme="majorHAnsi"/>
                <w:b/>
                <w:szCs w:val="22"/>
              </w:rPr>
            </w:pPr>
          </w:p>
        </w:tc>
        <w:tc>
          <w:tcPr>
            <w:tcW w:w="1559" w:type="dxa"/>
            <w:tcBorders>
              <w:bottom w:val="single" w:sz="4" w:space="0" w:color="auto"/>
            </w:tcBorders>
            <w:shd w:val="clear" w:color="auto" w:fill="auto"/>
          </w:tcPr>
          <w:p w14:paraId="5B63D1D9" w14:textId="77777777" w:rsidR="00C72F79" w:rsidRPr="004216DD" w:rsidRDefault="00C72F79" w:rsidP="0074734A">
            <w:pPr>
              <w:suppressAutoHyphens/>
              <w:spacing w:before="0" w:after="0"/>
              <w:jc w:val="center"/>
              <w:rPr>
                <w:rFonts w:asciiTheme="majorHAnsi" w:eastAsia="Arial" w:hAnsiTheme="majorHAnsi" w:cstheme="majorHAnsi"/>
                <w:b/>
                <w:szCs w:val="22"/>
              </w:rPr>
            </w:pPr>
          </w:p>
        </w:tc>
        <w:tc>
          <w:tcPr>
            <w:tcW w:w="1559" w:type="dxa"/>
            <w:tcBorders>
              <w:bottom w:val="single" w:sz="4" w:space="0" w:color="auto"/>
            </w:tcBorders>
          </w:tcPr>
          <w:p w14:paraId="6A8FBBC9" w14:textId="77777777" w:rsidR="00C72F79" w:rsidRPr="004216DD" w:rsidRDefault="00C72F79" w:rsidP="0074734A">
            <w:pPr>
              <w:suppressAutoHyphens/>
              <w:spacing w:before="0" w:after="0"/>
              <w:jc w:val="center"/>
              <w:rPr>
                <w:rFonts w:asciiTheme="majorHAnsi" w:eastAsia="Arial" w:hAnsiTheme="majorHAnsi" w:cstheme="majorHAnsi"/>
                <w:b/>
                <w:szCs w:val="22"/>
              </w:rPr>
            </w:pPr>
          </w:p>
        </w:tc>
        <w:tc>
          <w:tcPr>
            <w:tcW w:w="709" w:type="dxa"/>
            <w:tcBorders>
              <w:bottom w:val="single" w:sz="4" w:space="0" w:color="auto"/>
            </w:tcBorders>
          </w:tcPr>
          <w:p w14:paraId="622D624C" w14:textId="5A7F8EA2" w:rsidR="00C72F79" w:rsidRPr="004216DD" w:rsidRDefault="00C72F79" w:rsidP="0074734A">
            <w:pPr>
              <w:suppressAutoHyphens/>
              <w:spacing w:before="0" w:after="0"/>
              <w:jc w:val="center"/>
              <w:rPr>
                <w:rFonts w:asciiTheme="majorHAnsi" w:eastAsia="Arial" w:hAnsiTheme="majorHAnsi" w:cstheme="majorHAnsi"/>
                <w:b/>
                <w:szCs w:val="22"/>
              </w:rPr>
            </w:pPr>
          </w:p>
        </w:tc>
        <w:tc>
          <w:tcPr>
            <w:tcW w:w="709" w:type="dxa"/>
            <w:tcBorders>
              <w:bottom w:val="single" w:sz="4" w:space="0" w:color="auto"/>
            </w:tcBorders>
          </w:tcPr>
          <w:p w14:paraId="048E6217" w14:textId="77777777" w:rsidR="00C72F79" w:rsidRPr="004216DD" w:rsidRDefault="00C72F79" w:rsidP="0074734A">
            <w:pPr>
              <w:suppressAutoHyphens/>
              <w:spacing w:before="0" w:after="0"/>
              <w:jc w:val="center"/>
              <w:rPr>
                <w:rFonts w:asciiTheme="majorHAnsi" w:eastAsia="Arial" w:hAnsiTheme="majorHAnsi" w:cstheme="majorHAnsi"/>
                <w:b/>
                <w:szCs w:val="22"/>
              </w:rPr>
            </w:pPr>
          </w:p>
        </w:tc>
        <w:tc>
          <w:tcPr>
            <w:tcW w:w="850" w:type="dxa"/>
            <w:tcBorders>
              <w:bottom w:val="single" w:sz="4" w:space="0" w:color="auto"/>
            </w:tcBorders>
          </w:tcPr>
          <w:p w14:paraId="6555C00E" w14:textId="77777777" w:rsidR="00C72F79" w:rsidRPr="004216DD" w:rsidRDefault="00C72F79" w:rsidP="0074734A">
            <w:pPr>
              <w:suppressAutoHyphens/>
              <w:spacing w:before="0" w:after="0"/>
              <w:jc w:val="center"/>
              <w:rPr>
                <w:rFonts w:asciiTheme="majorHAnsi" w:eastAsia="Arial" w:hAnsiTheme="majorHAnsi" w:cstheme="majorHAnsi"/>
                <w:b/>
                <w:szCs w:val="22"/>
              </w:rPr>
            </w:pPr>
          </w:p>
        </w:tc>
        <w:tc>
          <w:tcPr>
            <w:tcW w:w="709" w:type="dxa"/>
            <w:tcBorders>
              <w:bottom w:val="single" w:sz="4" w:space="0" w:color="auto"/>
            </w:tcBorders>
          </w:tcPr>
          <w:p w14:paraId="25B5BFAA" w14:textId="77777777" w:rsidR="00C72F79" w:rsidRPr="004216DD" w:rsidRDefault="00C72F79" w:rsidP="0074734A">
            <w:pPr>
              <w:suppressAutoHyphens/>
              <w:spacing w:before="0" w:after="0"/>
              <w:jc w:val="center"/>
              <w:rPr>
                <w:rFonts w:asciiTheme="majorHAnsi" w:eastAsia="Arial" w:hAnsiTheme="majorHAnsi" w:cstheme="majorHAnsi"/>
                <w:b/>
                <w:szCs w:val="22"/>
              </w:rPr>
            </w:pPr>
          </w:p>
        </w:tc>
        <w:tc>
          <w:tcPr>
            <w:tcW w:w="851" w:type="dxa"/>
            <w:tcBorders>
              <w:bottom w:val="single" w:sz="4" w:space="0" w:color="auto"/>
            </w:tcBorders>
          </w:tcPr>
          <w:p w14:paraId="4886A9C9" w14:textId="77777777" w:rsidR="00C72F79" w:rsidRPr="004216DD" w:rsidRDefault="00C72F79" w:rsidP="0074734A">
            <w:pPr>
              <w:suppressAutoHyphens/>
              <w:spacing w:before="0" w:after="0"/>
              <w:jc w:val="center"/>
              <w:rPr>
                <w:rFonts w:asciiTheme="majorHAnsi" w:eastAsia="Arial" w:hAnsiTheme="majorHAnsi" w:cstheme="majorHAnsi"/>
                <w:b/>
                <w:szCs w:val="22"/>
              </w:rPr>
            </w:pPr>
          </w:p>
        </w:tc>
      </w:tr>
      <w:tr w:rsidR="00C72F79" w:rsidRPr="004216DD" w14:paraId="546141EB" w14:textId="4C8724B3" w:rsidTr="00C72F79">
        <w:trPr>
          <w:trHeight w:val="390"/>
        </w:trPr>
        <w:tc>
          <w:tcPr>
            <w:tcW w:w="10060" w:type="dxa"/>
            <w:gridSpan w:val="10"/>
            <w:shd w:val="clear" w:color="auto" w:fill="B8CCE4" w:themeFill="accent1" w:themeFillTint="66"/>
          </w:tcPr>
          <w:p w14:paraId="4E9632EC" w14:textId="5904592D" w:rsidR="00C72F79" w:rsidRPr="004216DD" w:rsidRDefault="00C72F79" w:rsidP="007747A2">
            <w:pPr>
              <w:spacing w:before="0" w:after="0"/>
              <w:jc w:val="left"/>
              <w:rPr>
                <w:rFonts w:asciiTheme="majorHAnsi" w:eastAsia="Arial" w:hAnsiTheme="majorHAnsi" w:cstheme="majorHAnsi"/>
                <w:b/>
                <w:szCs w:val="22"/>
              </w:rPr>
            </w:pPr>
            <w:r w:rsidRPr="00C72F79">
              <w:rPr>
                <w:rFonts w:cs="Arial"/>
                <w:b/>
                <w:iCs/>
                <w:szCs w:val="22"/>
              </w:rPr>
              <w:t>STRATEGIA ADOTTATA PER GARANTIRE L'ADEGUATEZZA DEL LIVELLO DI FABBISOGNO INFORMATIVO PROPOST</w:t>
            </w:r>
            <w:r>
              <w:rPr>
                <w:rFonts w:cs="Arial"/>
                <w:b/>
                <w:iCs/>
                <w:szCs w:val="22"/>
              </w:rPr>
              <w:t>O</w:t>
            </w:r>
          </w:p>
        </w:tc>
      </w:tr>
      <w:tr w:rsidR="00C72F79" w:rsidRPr="004216DD" w14:paraId="48153613" w14:textId="085D5971" w:rsidTr="009621CE">
        <w:trPr>
          <w:trHeight w:val="2390"/>
        </w:trPr>
        <w:tc>
          <w:tcPr>
            <w:tcW w:w="10060" w:type="dxa"/>
            <w:gridSpan w:val="10"/>
            <w:shd w:val="clear" w:color="auto" w:fill="auto"/>
          </w:tcPr>
          <w:p w14:paraId="5FA180E9" w14:textId="70001941" w:rsidR="00C72F79" w:rsidRPr="004216DD" w:rsidRDefault="00334063" w:rsidP="00C72F79">
            <w:pPr>
              <w:suppressAutoHyphens/>
              <w:spacing w:before="0" w:after="0"/>
              <w:jc w:val="left"/>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r>
    </w:tbl>
    <w:p w14:paraId="51AA85C2" w14:textId="77777777" w:rsidR="00FD42AA" w:rsidRPr="00BB601A" w:rsidRDefault="00FD42AA" w:rsidP="00285BD8">
      <w:pPr>
        <w:spacing w:before="0" w:afterLines="120" w:after="288" w:line="276" w:lineRule="auto"/>
        <w:rPr>
          <w:rFonts w:asciiTheme="majorHAnsi" w:hAnsiTheme="majorHAnsi" w:cstheme="majorHAnsi"/>
          <w:bCs/>
          <w:iCs/>
          <w:szCs w:val="22"/>
          <w:highlight w:val="green"/>
        </w:rPr>
      </w:pPr>
    </w:p>
    <w:p w14:paraId="6647F926" w14:textId="497FE709" w:rsidR="00CD03C3" w:rsidRPr="004216DD" w:rsidRDefault="00CB5CC8" w:rsidP="00764269">
      <w:pPr>
        <w:pStyle w:val="Titolo2"/>
        <w:rPr>
          <w:rFonts w:asciiTheme="majorHAnsi" w:hAnsiTheme="majorHAnsi" w:cstheme="majorHAnsi"/>
          <w:sz w:val="22"/>
          <w:szCs w:val="22"/>
        </w:rPr>
      </w:pPr>
      <w:bookmarkStart w:id="32" w:name="_Toc195787305"/>
      <w:r w:rsidRPr="004216DD">
        <w:rPr>
          <w:rFonts w:asciiTheme="majorHAnsi" w:hAnsiTheme="majorHAnsi" w:cstheme="majorHAnsi"/>
          <w:sz w:val="22"/>
          <w:szCs w:val="22"/>
        </w:rPr>
        <w:t>Livello di Sviluppo Informativo</w:t>
      </w:r>
      <w:bookmarkEnd w:id="32"/>
      <w:r w:rsidRPr="004216DD">
        <w:rPr>
          <w:rFonts w:asciiTheme="majorHAnsi" w:hAnsiTheme="majorHAnsi" w:cstheme="majorHAnsi"/>
          <w:sz w:val="22"/>
          <w:szCs w:val="22"/>
        </w:rPr>
        <w:t xml:space="preserve"> </w:t>
      </w:r>
    </w:p>
    <w:p w14:paraId="062BD242" w14:textId="2B56BADF" w:rsidR="007B53A3" w:rsidRPr="004216DD" w:rsidRDefault="007B53A3" w:rsidP="007B53A3">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0B038D43" w14:textId="3F7B7527" w:rsidR="00530C55" w:rsidRPr="00C72F79" w:rsidRDefault="00285BD8" w:rsidP="00530C55">
      <w:pPr>
        <w:spacing w:before="0" w:afterLines="120" w:after="288" w:line="276" w:lineRule="auto"/>
        <w:rPr>
          <w:rFonts w:asciiTheme="majorHAnsi" w:hAnsiTheme="majorHAnsi" w:cstheme="majorHAnsi"/>
          <w:bCs/>
          <w:i/>
          <w:highlight w:val="green"/>
        </w:rPr>
      </w:pPr>
      <w:r w:rsidRPr="00225786">
        <w:rPr>
          <w:rFonts w:asciiTheme="majorHAnsi" w:hAnsiTheme="majorHAnsi" w:cstheme="majorHAnsi"/>
          <w:bCs/>
          <w:i/>
          <w:szCs w:val="22"/>
          <w:highlight w:val="green"/>
        </w:rPr>
        <w:t xml:space="preserve">&lt;&lt; Con riferimento alle specifiche riportate all’interno del Capitolato Informativo, al Concorrente è richiesto di confermare in </w:t>
      </w:r>
      <w:proofErr w:type="spellStart"/>
      <w:r w:rsidRPr="00225786">
        <w:rPr>
          <w:rFonts w:asciiTheme="majorHAnsi" w:hAnsiTheme="majorHAnsi" w:cstheme="majorHAnsi"/>
          <w:bCs/>
          <w:i/>
          <w:szCs w:val="22"/>
          <w:highlight w:val="green"/>
        </w:rPr>
        <w:t>oGI</w:t>
      </w:r>
      <w:proofErr w:type="spellEnd"/>
      <w:r w:rsidRPr="00225786">
        <w:rPr>
          <w:rFonts w:asciiTheme="majorHAnsi" w:hAnsiTheme="majorHAnsi" w:cstheme="majorHAnsi"/>
          <w:bCs/>
          <w:i/>
          <w:szCs w:val="22"/>
          <w:highlight w:val="green"/>
        </w:rPr>
        <w:t xml:space="preserve"> la strategia di sviluppo del contenuto informativo dei modelli in accordo con quanto riportato nella “Appendice1- </w:t>
      </w:r>
      <w:proofErr w:type="spellStart"/>
      <w:r w:rsidRPr="00225786">
        <w:rPr>
          <w:rFonts w:asciiTheme="majorHAnsi" w:hAnsiTheme="majorHAnsi" w:cstheme="majorHAnsi"/>
          <w:bCs/>
          <w:i/>
          <w:szCs w:val="22"/>
          <w:highlight w:val="green"/>
        </w:rPr>
        <w:t>ModelloDati_FaseGara</w:t>
      </w:r>
      <w:proofErr w:type="spellEnd"/>
      <w:r w:rsidRPr="00225786">
        <w:rPr>
          <w:rFonts w:asciiTheme="majorHAnsi" w:hAnsiTheme="majorHAnsi" w:cstheme="majorHAnsi"/>
          <w:bCs/>
          <w:i/>
          <w:szCs w:val="22"/>
          <w:highlight w:val="green"/>
        </w:rPr>
        <w:t xml:space="preserve">” scheda “LOG e LOI”, dettagliando eventuali integrazioni relative all’utilizzo dei modelli nelle varie fasi dell’intervento, mediante la presente </w:t>
      </w:r>
      <w:proofErr w:type="spellStart"/>
      <w:r w:rsidRPr="00225786">
        <w:rPr>
          <w:rFonts w:asciiTheme="majorHAnsi" w:hAnsiTheme="majorHAnsi" w:cstheme="majorHAnsi"/>
          <w:bCs/>
          <w:i/>
          <w:szCs w:val="22"/>
          <w:highlight w:val="green"/>
        </w:rPr>
        <w:t>oGI</w:t>
      </w:r>
      <w:proofErr w:type="spellEnd"/>
      <w:r w:rsidR="00530C55">
        <w:rPr>
          <w:rFonts w:asciiTheme="majorHAnsi" w:hAnsiTheme="majorHAnsi" w:cstheme="majorHAnsi"/>
          <w:bCs/>
          <w:i/>
          <w:highlight w:val="green"/>
        </w:rPr>
        <w:t xml:space="preserve">, </w:t>
      </w:r>
      <w:r w:rsidR="00530C55" w:rsidRPr="004216DD">
        <w:rPr>
          <w:rFonts w:asciiTheme="majorHAnsi" w:hAnsiTheme="majorHAnsi" w:cstheme="majorHAnsi"/>
          <w:bCs/>
          <w:i/>
          <w:highlight w:val="green"/>
        </w:rPr>
        <w:t>riporta</w:t>
      </w:r>
      <w:r w:rsidR="00530C55">
        <w:rPr>
          <w:rFonts w:asciiTheme="majorHAnsi" w:hAnsiTheme="majorHAnsi" w:cstheme="majorHAnsi"/>
          <w:bCs/>
          <w:i/>
          <w:highlight w:val="green"/>
        </w:rPr>
        <w:t>ndo</w:t>
      </w:r>
      <w:r w:rsidR="00530C55" w:rsidRPr="004216DD">
        <w:rPr>
          <w:rFonts w:asciiTheme="majorHAnsi" w:hAnsiTheme="majorHAnsi" w:cstheme="majorHAnsi"/>
          <w:bCs/>
          <w:i/>
          <w:highlight w:val="green"/>
        </w:rPr>
        <w:t xml:space="preserve"> nella seguente tabella i contenuti richiesti</w:t>
      </w:r>
      <w:r w:rsidR="00530C55">
        <w:rPr>
          <w:rFonts w:asciiTheme="majorHAnsi" w:hAnsiTheme="majorHAnsi" w:cstheme="majorHAnsi"/>
          <w:bCs/>
          <w:i/>
          <w:highlight w:val="green"/>
        </w:rPr>
        <w:t>.</w:t>
      </w:r>
      <w:r w:rsidR="00530C55" w:rsidRPr="004216DD">
        <w:rPr>
          <w:rFonts w:asciiTheme="majorHAnsi" w:hAnsiTheme="majorHAnsi" w:cstheme="majorHAnsi"/>
          <w:bCs/>
          <w:i/>
          <w:highlight w:val="green"/>
        </w:rPr>
        <w:t>&gt;</w:t>
      </w:r>
    </w:p>
    <w:tbl>
      <w:tblPr>
        <w:tblStyle w:val="Grigliatabella"/>
        <w:tblW w:w="10060" w:type="dxa"/>
        <w:tblLayout w:type="fixed"/>
        <w:tblLook w:val="04A0" w:firstRow="1" w:lastRow="0" w:firstColumn="1" w:lastColumn="0" w:noHBand="0" w:noVBand="1"/>
      </w:tblPr>
      <w:tblGrid>
        <w:gridCol w:w="846"/>
        <w:gridCol w:w="1134"/>
        <w:gridCol w:w="1134"/>
        <w:gridCol w:w="1276"/>
        <w:gridCol w:w="1842"/>
        <w:gridCol w:w="709"/>
        <w:gridCol w:w="709"/>
        <w:gridCol w:w="850"/>
        <w:gridCol w:w="709"/>
        <w:gridCol w:w="851"/>
      </w:tblGrid>
      <w:tr w:rsidR="007747A2" w:rsidRPr="004216DD" w14:paraId="72F49A6C" w14:textId="77777777" w:rsidTr="008E55F1">
        <w:trPr>
          <w:trHeight w:val="390"/>
        </w:trPr>
        <w:tc>
          <w:tcPr>
            <w:tcW w:w="10060" w:type="dxa"/>
            <w:gridSpan w:val="10"/>
            <w:shd w:val="clear" w:color="auto" w:fill="B8CCE4" w:themeFill="accent1" w:themeFillTint="66"/>
          </w:tcPr>
          <w:p w14:paraId="55DDA381" w14:textId="77777777" w:rsidR="007747A2" w:rsidRDefault="007747A2" w:rsidP="007747A2">
            <w:pPr>
              <w:spacing w:before="0" w:after="0"/>
              <w:rPr>
                <w:rFonts w:cs="Arial"/>
                <w:b/>
                <w:iCs/>
                <w:szCs w:val="22"/>
              </w:rPr>
            </w:pPr>
            <w:r w:rsidRPr="00C72F79">
              <w:rPr>
                <w:rFonts w:cs="Arial"/>
                <w:b/>
                <w:iCs/>
                <w:szCs w:val="22"/>
              </w:rPr>
              <w:lastRenderedPageBreak/>
              <w:t>CLASSIFICAZIONE ELEMENTI</w:t>
            </w:r>
          </w:p>
          <w:p w14:paraId="342E6565" w14:textId="32D674B0" w:rsidR="007747A2" w:rsidRPr="00C72F79" w:rsidRDefault="007747A2" w:rsidP="007747A2">
            <w:pPr>
              <w:suppressAutoHyphens/>
              <w:spacing w:before="0" w:after="0"/>
              <w:rPr>
                <w:rFonts w:cs="Arial"/>
                <w:b/>
                <w:iCs/>
                <w:szCs w:val="22"/>
              </w:rPr>
            </w:pPr>
            <w:r w:rsidRPr="00C72F79">
              <w:rPr>
                <w:rFonts w:cs="Arial"/>
                <w:b/>
                <w:iCs/>
                <w:szCs w:val="22"/>
              </w:rPr>
              <w:t>(V</w:t>
            </w:r>
            <w:r>
              <w:rPr>
                <w:rFonts w:cs="Arial"/>
                <w:b/>
                <w:iCs/>
                <w:szCs w:val="22"/>
              </w:rPr>
              <w:t>edi</w:t>
            </w:r>
            <w:r w:rsidRPr="00C72F79">
              <w:rPr>
                <w:rFonts w:cs="Arial"/>
                <w:b/>
                <w:iCs/>
                <w:szCs w:val="22"/>
              </w:rPr>
              <w:t xml:space="preserve"> Appendice1-ModelloDati_FaseGara)</w:t>
            </w:r>
          </w:p>
        </w:tc>
      </w:tr>
      <w:tr w:rsidR="007747A2" w:rsidRPr="004216DD" w14:paraId="76988C93" w14:textId="77777777" w:rsidTr="00E8369A">
        <w:trPr>
          <w:trHeight w:val="390"/>
        </w:trPr>
        <w:tc>
          <w:tcPr>
            <w:tcW w:w="846" w:type="dxa"/>
            <w:shd w:val="clear" w:color="auto" w:fill="B8CCE4" w:themeFill="accent1" w:themeFillTint="66"/>
          </w:tcPr>
          <w:p w14:paraId="2CD50D0F" w14:textId="77777777" w:rsidR="007747A2" w:rsidRPr="00C72F79" w:rsidRDefault="007747A2" w:rsidP="007747A2">
            <w:pPr>
              <w:spacing w:before="0" w:after="0"/>
              <w:rPr>
                <w:rFonts w:cs="Arial"/>
                <w:bCs/>
                <w:iCs/>
                <w:szCs w:val="22"/>
              </w:rPr>
            </w:pPr>
            <w:r w:rsidRPr="00C72F79">
              <w:rPr>
                <w:rFonts w:cs="Arial"/>
                <w:bCs/>
                <w:iCs/>
                <w:szCs w:val="22"/>
              </w:rPr>
              <w:t>Fase</w:t>
            </w:r>
          </w:p>
        </w:tc>
        <w:tc>
          <w:tcPr>
            <w:tcW w:w="1134" w:type="dxa"/>
            <w:shd w:val="clear" w:color="auto" w:fill="B8CCE4" w:themeFill="accent1" w:themeFillTint="66"/>
          </w:tcPr>
          <w:p w14:paraId="0462BA9D" w14:textId="77777777" w:rsidR="007747A2" w:rsidRPr="00C72F79" w:rsidRDefault="007747A2" w:rsidP="007747A2">
            <w:pPr>
              <w:spacing w:before="0" w:after="0"/>
              <w:rPr>
                <w:rFonts w:cs="Arial"/>
                <w:bCs/>
                <w:iCs/>
                <w:szCs w:val="22"/>
              </w:rPr>
            </w:pPr>
            <w:r w:rsidRPr="00C72F79">
              <w:rPr>
                <w:rFonts w:cs="Arial"/>
                <w:bCs/>
                <w:iCs/>
                <w:szCs w:val="22"/>
              </w:rPr>
              <w:t>Disciplina</w:t>
            </w:r>
          </w:p>
        </w:tc>
        <w:tc>
          <w:tcPr>
            <w:tcW w:w="2410" w:type="dxa"/>
            <w:gridSpan w:val="2"/>
            <w:shd w:val="clear" w:color="auto" w:fill="B8CCE4" w:themeFill="accent1" w:themeFillTint="66"/>
          </w:tcPr>
          <w:p w14:paraId="74F79586" w14:textId="0F6E50BB" w:rsidR="007747A2" w:rsidRPr="00C72F79" w:rsidRDefault="007747A2" w:rsidP="007747A2">
            <w:pPr>
              <w:spacing w:before="0" w:after="0"/>
              <w:rPr>
                <w:rFonts w:cs="Arial"/>
                <w:bCs/>
                <w:iCs/>
                <w:szCs w:val="22"/>
              </w:rPr>
            </w:pPr>
            <w:r w:rsidRPr="00C72F79">
              <w:rPr>
                <w:rFonts w:cs="Arial"/>
                <w:bCs/>
                <w:iCs/>
                <w:szCs w:val="22"/>
              </w:rPr>
              <w:t>Categoria</w:t>
            </w:r>
          </w:p>
        </w:tc>
        <w:tc>
          <w:tcPr>
            <w:tcW w:w="2551" w:type="dxa"/>
            <w:gridSpan w:val="2"/>
            <w:shd w:val="clear" w:color="auto" w:fill="B8CCE4" w:themeFill="accent1" w:themeFillTint="66"/>
          </w:tcPr>
          <w:p w14:paraId="2753EA83" w14:textId="67E6C73E" w:rsidR="007747A2" w:rsidRPr="00C72F79" w:rsidRDefault="007747A2" w:rsidP="007747A2">
            <w:pPr>
              <w:spacing w:before="0" w:after="0"/>
              <w:rPr>
                <w:rFonts w:cs="Arial"/>
                <w:bCs/>
                <w:iCs/>
                <w:szCs w:val="22"/>
              </w:rPr>
            </w:pPr>
            <w:r w:rsidRPr="00C72F79">
              <w:rPr>
                <w:rFonts w:cs="Arial"/>
                <w:bCs/>
                <w:iCs/>
                <w:szCs w:val="22"/>
              </w:rPr>
              <w:t>Sottocategoria</w:t>
            </w:r>
          </w:p>
        </w:tc>
        <w:tc>
          <w:tcPr>
            <w:tcW w:w="3119" w:type="dxa"/>
            <w:gridSpan w:val="4"/>
            <w:shd w:val="clear" w:color="auto" w:fill="B8CCE4" w:themeFill="accent1" w:themeFillTint="66"/>
          </w:tcPr>
          <w:p w14:paraId="10ADCCDA" w14:textId="5326D0E8" w:rsidR="007747A2" w:rsidRPr="00C72F79" w:rsidRDefault="007747A2" w:rsidP="007747A2">
            <w:pPr>
              <w:spacing w:before="0" w:after="0"/>
              <w:rPr>
                <w:rFonts w:cs="Arial"/>
                <w:bCs/>
                <w:iCs/>
                <w:szCs w:val="22"/>
              </w:rPr>
            </w:pPr>
            <w:r w:rsidRPr="00C72F79">
              <w:rPr>
                <w:rFonts w:cs="Arial"/>
                <w:bCs/>
                <w:iCs/>
                <w:szCs w:val="22"/>
              </w:rPr>
              <w:t>Classificazioni elementi</w:t>
            </w:r>
          </w:p>
        </w:tc>
      </w:tr>
      <w:tr w:rsidR="007747A2" w:rsidRPr="004216DD" w14:paraId="17430997" w14:textId="77777777" w:rsidTr="008C2909">
        <w:trPr>
          <w:trHeight w:val="390"/>
        </w:trPr>
        <w:tc>
          <w:tcPr>
            <w:tcW w:w="846" w:type="dxa"/>
            <w:shd w:val="clear" w:color="auto" w:fill="auto"/>
          </w:tcPr>
          <w:p w14:paraId="5555EB3F" w14:textId="77777777" w:rsidR="007747A2" w:rsidRPr="004216DD" w:rsidRDefault="007747A2" w:rsidP="007747A2">
            <w:pPr>
              <w:suppressAutoHyphens/>
              <w:spacing w:before="0" w:after="0"/>
              <w:rPr>
                <w:rFonts w:asciiTheme="majorHAnsi" w:eastAsia="Arial" w:hAnsiTheme="majorHAnsi" w:cstheme="majorHAnsi"/>
                <w:bCs/>
                <w:szCs w:val="22"/>
              </w:rPr>
            </w:pPr>
            <w:r w:rsidRPr="004216DD">
              <w:rPr>
                <w:rFonts w:asciiTheme="majorHAnsi" w:hAnsiTheme="majorHAnsi" w:cstheme="majorHAnsi"/>
                <w:szCs w:val="22"/>
                <w:highlight w:val="green"/>
                <w:shd w:val="clear" w:color="auto" w:fill="EFEFEF"/>
              </w:rPr>
              <w:t>[compilare]</w:t>
            </w:r>
          </w:p>
        </w:tc>
        <w:tc>
          <w:tcPr>
            <w:tcW w:w="1134" w:type="dxa"/>
            <w:shd w:val="clear" w:color="auto" w:fill="auto"/>
          </w:tcPr>
          <w:p w14:paraId="5C2EB5DD" w14:textId="77777777" w:rsidR="007747A2" w:rsidRPr="004216DD" w:rsidRDefault="007747A2" w:rsidP="007747A2">
            <w:pPr>
              <w:suppressAutoHyphens/>
              <w:spacing w:before="0" w:after="0"/>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2410" w:type="dxa"/>
            <w:gridSpan w:val="2"/>
            <w:shd w:val="clear" w:color="auto" w:fill="auto"/>
          </w:tcPr>
          <w:p w14:paraId="361B2434" w14:textId="3C7BE6D5" w:rsidR="007747A2" w:rsidRPr="004216DD" w:rsidRDefault="007747A2" w:rsidP="007747A2">
            <w:pPr>
              <w:suppressAutoHyphens/>
              <w:spacing w:before="0" w:after="0"/>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2551" w:type="dxa"/>
            <w:gridSpan w:val="2"/>
          </w:tcPr>
          <w:p w14:paraId="5EBEFF53" w14:textId="6ABE028F" w:rsidR="007747A2" w:rsidRPr="004216DD" w:rsidRDefault="007747A2" w:rsidP="007747A2">
            <w:pPr>
              <w:suppressAutoHyphens/>
              <w:spacing w:before="0" w:after="0"/>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3119" w:type="dxa"/>
            <w:gridSpan w:val="4"/>
          </w:tcPr>
          <w:p w14:paraId="390BDDA6" w14:textId="7E6FE30A" w:rsidR="007747A2" w:rsidRPr="004216DD" w:rsidRDefault="007747A2" w:rsidP="007747A2">
            <w:pPr>
              <w:suppressAutoHyphens/>
              <w:spacing w:before="0" w:after="0"/>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r>
      <w:tr w:rsidR="007747A2" w:rsidRPr="004216DD" w14:paraId="58FFDDDB" w14:textId="77777777" w:rsidTr="00334063">
        <w:trPr>
          <w:trHeight w:val="390"/>
        </w:trPr>
        <w:tc>
          <w:tcPr>
            <w:tcW w:w="10060" w:type="dxa"/>
            <w:gridSpan w:val="10"/>
            <w:tcBorders>
              <w:bottom w:val="single" w:sz="4" w:space="0" w:color="auto"/>
            </w:tcBorders>
            <w:shd w:val="clear" w:color="auto" w:fill="B8CCE4" w:themeFill="accent1" w:themeFillTint="66"/>
          </w:tcPr>
          <w:p w14:paraId="3080D1DD" w14:textId="62E5856F" w:rsidR="007747A2" w:rsidRPr="004216DD" w:rsidRDefault="007747A2" w:rsidP="007747A2">
            <w:pPr>
              <w:suppressAutoHyphens/>
              <w:spacing w:before="0" w:after="0"/>
              <w:rPr>
                <w:rFonts w:asciiTheme="majorHAnsi" w:eastAsia="Arial" w:hAnsiTheme="majorHAnsi" w:cstheme="majorHAnsi"/>
                <w:b/>
                <w:szCs w:val="22"/>
              </w:rPr>
            </w:pPr>
            <w:r w:rsidRPr="00334063">
              <w:rPr>
                <w:rFonts w:cs="Arial"/>
                <w:b/>
                <w:iCs/>
                <w:szCs w:val="22"/>
              </w:rPr>
              <w:t>LOI - ASSEGNAZIONE PROPERTY GROUP</w:t>
            </w:r>
          </w:p>
        </w:tc>
      </w:tr>
      <w:tr w:rsidR="007747A2" w:rsidRPr="004216DD" w14:paraId="66956B13" w14:textId="77777777" w:rsidTr="007747A2">
        <w:trPr>
          <w:trHeight w:val="390"/>
        </w:trPr>
        <w:tc>
          <w:tcPr>
            <w:tcW w:w="846" w:type="dxa"/>
            <w:tcBorders>
              <w:bottom w:val="single" w:sz="4" w:space="0" w:color="auto"/>
            </w:tcBorders>
            <w:shd w:val="clear" w:color="auto" w:fill="B8CCE4" w:themeFill="accent1" w:themeFillTint="66"/>
          </w:tcPr>
          <w:p w14:paraId="184E8253" w14:textId="49BBAAA8" w:rsidR="007747A2" w:rsidRPr="00334063" w:rsidRDefault="007747A2" w:rsidP="007747A2">
            <w:pPr>
              <w:spacing w:before="0" w:after="0"/>
              <w:rPr>
                <w:rFonts w:cs="Arial"/>
                <w:bCs/>
                <w:iCs/>
                <w:szCs w:val="22"/>
              </w:rPr>
            </w:pPr>
            <w:r w:rsidRPr="00334063">
              <w:rPr>
                <w:rFonts w:cs="Arial"/>
                <w:bCs/>
                <w:iCs/>
                <w:szCs w:val="22"/>
              </w:rPr>
              <w:t>GEN</w:t>
            </w:r>
          </w:p>
        </w:tc>
        <w:tc>
          <w:tcPr>
            <w:tcW w:w="1134" w:type="dxa"/>
            <w:tcBorders>
              <w:bottom w:val="single" w:sz="4" w:space="0" w:color="auto"/>
            </w:tcBorders>
            <w:shd w:val="clear" w:color="auto" w:fill="B8CCE4" w:themeFill="accent1" w:themeFillTint="66"/>
          </w:tcPr>
          <w:p w14:paraId="16EA76A8" w14:textId="3F8ED8C1" w:rsidR="007747A2" w:rsidRPr="00334063" w:rsidRDefault="007747A2" w:rsidP="007747A2">
            <w:pPr>
              <w:spacing w:before="0" w:after="0"/>
              <w:rPr>
                <w:rFonts w:cs="Arial"/>
                <w:bCs/>
                <w:iCs/>
                <w:szCs w:val="22"/>
              </w:rPr>
            </w:pPr>
            <w:r w:rsidRPr="00334063">
              <w:rPr>
                <w:rFonts w:cs="Arial"/>
                <w:bCs/>
                <w:iCs/>
                <w:szCs w:val="22"/>
              </w:rPr>
              <w:t>POS</w:t>
            </w:r>
          </w:p>
        </w:tc>
        <w:tc>
          <w:tcPr>
            <w:tcW w:w="1134" w:type="dxa"/>
            <w:tcBorders>
              <w:bottom w:val="single" w:sz="4" w:space="0" w:color="auto"/>
            </w:tcBorders>
            <w:shd w:val="clear" w:color="auto" w:fill="B8CCE4" w:themeFill="accent1" w:themeFillTint="66"/>
          </w:tcPr>
          <w:p w14:paraId="3BD6CFF7" w14:textId="661E4944" w:rsidR="007747A2" w:rsidRPr="00334063" w:rsidRDefault="007747A2" w:rsidP="007747A2">
            <w:pPr>
              <w:spacing w:before="0" w:after="0"/>
              <w:rPr>
                <w:rFonts w:cs="Arial"/>
                <w:bCs/>
                <w:iCs/>
                <w:szCs w:val="22"/>
              </w:rPr>
            </w:pPr>
            <w:r w:rsidRPr="00334063">
              <w:rPr>
                <w:rFonts w:cs="Arial"/>
                <w:bCs/>
                <w:iCs/>
                <w:szCs w:val="22"/>
              </w:rPr>
              <w:t>CLA</w:t>
            </w:r>
          </w:p>
        </w:tc>
        <w:tc>
          <w:tcPr>
            <w:tcW w:w="1276" w:type="dxa"/>
            <w:tcBorders>
              <w:bottom w:val="single" w:sz="4" w:space="0" w:color="auto"/>
            </w:tcBorders>
            <w:shd w:val="clear" w:color="auto" w:fill="B8CCE4" w:themeFill="accent1" w:themeFillTint="66"/>
          </w:tcPr>
          <w:p w14:paraId="3AF514C4" w14:textId="3D77FB17" w:rsidR="007747A2" w:rsidRPr="00334063" w:rsidRDefault="007747A2" w:rsidP="007747A2">
            <w:pPr>
              <w:spacing w:before="0" w:after="0"/>
              <w:rPr>
                <w:rFonts w:cs="Arial"/>
                <w:bCs/>
                <w:iCs/>
                <w:szCs w:val="22"/>
              </w:rPr>
            </w:pPr>
            <w:r w:rsidRPr="00334063">
              <w:rPr>
                <w:rFonts w:cs="Arial"/>
                <w:bCs/>
                <w:iCs/>
                <w:szCs w:val="22"/>
              </w:rPr>
              <w:t>PLV</w:t>
            </w:r>
          </w:p>
        </w:tc>
        <w:tc>
          <w:tcPr>
            <w:tcW w:w="1842" w:type="dxa"/>
            <w:tcBorders>
              <w:bottom w:val="single" w:sz="4" w:space="0" w:color="auto"/>
            </w:tcBorders>
            <w:shd w:val="clear" w:color="auto" w:fill="B8CCE4" w:themeFill="accent1" w:themeFillTint="66"/>
          </w:tcPr>
          <w:p w14:paraId="672A7B77" w14:textId="15D8CBF3" w:rsidR="007747A2" w:rsidRPr="00334063" w:rsidRDefault="007747A2" w:rsidP="007747A2">
            <w:pPr>
              <w:spacing w:before="0" w:after="0"/>
              <w:rPr>
                <w:rFonts w:cs="Arial"/>
                <w:bCs/>
                <w:iCs/>
                <w:szCs w:val="22"/>
              </w:rPr>
            </w:pPr>
            <w:r w:rsidRPr="00334063">
              <w:rPr>
                <w:rFonts w:cs="Arial"/>
                <w:bCs/>
                <w:iCs/>
                <w:szCs w:val="22"/>
              </w:rPr>
              <w:t>QTO</w:t>
            </w:r>
          </w:p>
        </w:tc>
        <w:tc>
          <w:tcPr>
            <w:tcW w:w="709" w:type="dxa"/>
            <w:tcBorders>
              <w:bottom w:val="single" w:sz="4" w:space="0" w:color="auto"/>
            </w:tcBorders>
            <w:shd w:val="clear" w:color="auto" w:fill="B8CCE4" w:themeFill="accent1" w:themeFillTint="66"/>
          </w:tcPr>
          <w:p w14:paraId="63CF8362" w14:textId="4BD17A76" w:rsidR="007747A2" w:rsidRPr="00334063" w:rsidRDefault="007747A2" w:rsidP="007747A2">
            <w:pPr>
              <w:spacing w:before="0" w:after="0"/>
              <w:rPr>
                <w:rFonts w:cs="Arial"/>
                <w:bCs/>
                <w:iCs/>
                <w:szCs w:val="22"/>
              </w:rPr>
            </w:pPr>
            <w:r w:rsidRPr="00334063">
              <w:rPr>
                <w:rFonts w:cs="Arial"/>
                <w:bCs/>
                <w:iCs/>
                <w:szCs w:val="22"/>
              </w:rPr>
              <w:t>SAL</w:t>
            </w:r>
          </w:p>
        </w:tc>
        <w:tc>
          <w:tcPr>
            <w:tcW w:w="709" w:type="dxa"/>
            <w:tcBorders>
              <w:bottom w:val="single" w:sz="4" w:space="0" w:color="auto"/>
            </w:tcBorders>
            <w:shd w:val="clear" w:color="auto" w:fill="B8CCE4" w:themeFill="accent1" w:themeFillTint="66"/>
          </w:tcPr>
          <w:p w14:paraId="2AF029CF" w14:textId="69E2922D" w:rsidR="007747A2" w:rsidRPr="00334063" w:rsidRDefault="007747A2" w:rsidP="007747A2">
            <w:pPr>
              <w:spacing w:before="0" w:after="0"/>
              <w:rPr>
                <w:rFonts w:cs="Arial"/>
                <w:bCs/>
                <w:iCs/>
                <w:szCs w:val="22"/>
              </w:rPr>
            </w:pPr>
            <w:r w:rsidRPr="00334063">
              <w:rPr>
                <w:rFonts w:cs="Arial"/>
                <w:bCs/>
                <w:iCs/>
                <w:szCs w:val="22"/>
              </w:rPr>
              <w:t>DOC</w:t>
            </w:r>
          </w:p>
        </w:tc>
        <w:tc>
          <w:tcPr>
            <w:tcW w:w="850" w:type="dxa"/>
            <w:tcBorders>
              <w:bottom w:val="single" w:sz="4" w:space="0" w:color="auto"/>
            </w:tcBorders>
            <w:shd w:val="clear" w:color="auto" w:fill="B8CCE4" w:themeFill="accent1" w:themeFillTint="66"/>
          </w:tcPr>
          <w:p w14:paraId="5A80B08E" w14:textId="4CC49477" w:rsidR="007747A2" w:rsidRPr="00334063" w:rsidRDefault="007747A2" w:rsidP="007747A2">
            <w:pPr>
              <w:spacing w:before="0" w:after="0"/>
              <w:rPr>
                <w:rFonts w:cs="Arial"/>
                <w:bCs/>
                <w:iCs/>
                <w:szCs w:val="22"/>
              </w:rPr>
            </w:pPr>
            <w:r w:rsidRPr="00334063">
              <w:rPr>
                <w:rFonts w:cs="Arial"/>
                <w:bCs/>
                <w:iCs/>
                <w:szCs w:val="22"/>
              </w:rPr>
              <w:t>MAN</w:t>
            </w:r>
          </w:p>
        </w:tc>
        <w:tc>
          <w:tcPr>
            <w:tcW w:w="709" w:type="dxa"/>
            <w:tcBorders>
              <w:bottom w:val="single" w:sz="4" w:space="0" w:color="auto"/>
            </w:tcBorders>
            <w:shd w:val="clear" w:color="auto" w:fill="B8CCE4" w:themeFill="accent1" w:themeFillTint="66"/>
          </w:tcPr>
          <w:p w14:paraId="160226EF" w14:textId="4DC35ABD" w:rsidR="007747A2" w:rsidRPr="00334063" w:rsidRDefault="007747A2" w:rsidP="007747A2">
            <w:pPr>
              <w:spacing w:before="0" w:after="0"/>
              <w:rPr>
                <w:rFonts w:cs="Arial"/>
                <w:bCs/>
                <w:iCs/>
                <w:szCs w:val="22"/>
              </w:rPr>
            </w:pPr>
            <w:r w:rsidRPr="00334063">
              <w:rPr>
                <w:rFonts w:cs="Arial"/>
                <w:bCs/>
                <w:iCs/>
                <w:szCs w:val="22"/>
              </w:rPr>
              <w:t>DIM</w:t>
            </w:r>
          </w:p>
        </w:tc>
        <w:tc>
          <w:tcPr>
            <w:tcW w:w="851" w:type="dxa"/>
            <w:tcBorders>
              <w:bottom w:val="single" w:sz="4" w:space="0" w:color="auto"/>
            </w:tcBorders>
            <w:shd w:val="clear" w:color="auto" w:fill="B8CCE4" w:themeFill="accent1" w:themeFillTint="66"/>
          </w:tcPr>
          <w:p w14:paraId="6B9C4F27" w14:textId="2B503BE4" w:rsidR="007747A2" w:rsidRPr="00334063" w:rsidRDefault="007747A2" w:rsidP="007747A2">
            <w:pPr>
              <w:spacing w:before="0" w:after="0"/>
              <w:rPr>
                <w:rFonts w:cs="Arial"/>
                <w:bCs/>
                <w:iCs/>
                <w:szCs w:val="22"/>
              </w:rPr>
            </w:pPr>
            <w:r w:rsidRPr="00334063">
              <w:rPr>
                <w:rFonts w:cs="Arial"/>
                <w:bCs/>
                <w:iCs/>
                <w:szCs w:val="22"/>
              </w:rPr>
              <w:t>TEC</w:t>
            </w:r>
          </w:p>
        </w:tc>
      </w:tr>
      <w:tr w:rsidR="007747A2" w:rsidRPr="004216DD" w14:paraId="5C7EFFA0" w14:textId="77777777" w:rsidTr="007747A2">
        <w:trPr>
          <w:trHeight w:val="390"/>
        </w:trPr>
        <w:tc>
          <w:tcPr>
            <w:tcW w:w="846" w:type="dxa"/>
            <w:tcBorders>
              <w:bottom w:val="single" w:sz="4" w:space="0" w:color="auto"/>
            </w:tcBorders>
            <w:shd w:val="clear" w:color="auto" w:fill="auto"/>
          </w:tcPr>
          <w:p w14:paraId="65AA7098" w14:textId="66240676" w:rsidR="007747A2" w:rsidRDefault="007747A2" w:rsidP="007747A2">
            <w:pPr>
              <w:suppressAutoHyphens/>
              <w:spacing w:before="0" w:after="0"/>
              <w:rPr>
                <w:rFonts w:cs="Arial"/>
                <w:bCs/>
                <w:iCs/>
                <w:szCs w:val="22"/>
              </w:rPr>
            </w:pPr>
            <w:r w:rsidRPr="001A157E">
              <w:rPr>
                <w:rFonts w:asciiTheme="majorHAnsi" w:hAnsiTheme="majorHAnsi" w:cstheme="majorHAnsi"/>
                <w:szCs w:val="22"/>
                <w:highlight w:val="green"/>
                <w:shd w:val="clear" w:color="auto" w:fill="EFEFEF"/>
              </w:rPr>
              <w:t>[compilare]</w:t>
            </w:r>
          </w:p>
        </w:tc>
        <w:tc>
          <w:tcPr>
            <w:tcW w:w="1134" w:type="dxa"/>
            <w:tcBorders>
              <w:bottom w:val="single" w:sz="4" w:space="0" w:color="auto"/>
            </w:tcBorders>
            <w:shd w:val="clear" w:color="auto" w:fill="auto"/>
          </w:tcPr>
          <w:p w14:paraId="56AE6A9B" w14:textId="0F18CAA4" w:rsidR="007747A2" w:rsidRDefault="007747A2" w:rsidP="007747A2">
            <w:pPr>
              <w:suppressAutoHyphens/>
              <w:spacing w:before="0" w:after="0"/>
              <w:rPr>
                <w:rFonts w:cs="Arial"/>
                <w:bCs/>
                <w:iCs/>
                <w:szCs w:val="22"/>
              </w:rPr>
            </w:pPr>
            <w:r w:rsidRPr="001A157E">
              <w:rPr>
                <w:rFonts w:asciiTheme="majorHAnsi" w:hAnsiTheme="majorHAnsi" w:cstheme="majorHAnsi"/>
                <w:szCs w:val="22"/>
                <w:highlight w:val="green"/>
                <w:shd w:val="clear" w:color="auto" w:fill="EFEFEF"/>
              </w:rPr>
              <w:t>[compilare]</w:t>
            </w:r>
          </w:p>
        </w:tc>
        <w:tc>
          <w:tcPr>
            <w:tcW w:w="1134" w:type="dxa"/>
            <w:tcBorders>
              <w:bottom w:val="single" w:sz="4" w:space="0" w:color="auto"/>
            </w:tcBorders>
            <w:shd w:val="clear" w:color="auto" w:fill="auto"/>
          </w:tcPr>
          <w:p w14:paraId="7C3CB205" w14:textId="4522AD06" w:rsidR="007747A2" w:rsidRDefault="007747A2" w:rsidP="007747A2">
            <w:pPr>
              <w:suppressAutoHyphens/>
              <w:spacing w:before="0" w:after="0"/>
              <w:rPr>
                <w:rFonts w:cs="Arial"/>
                <w:bCs/>
                <w:iCs/>
                <w:szCs w:val="22"/>
              </w:rPr>
            </w:pPr>
            <w:r w:rsidRPr="001A157E">
              <w:rPr>
                <w:rFonts w:asciiTheme="majorHAnsi" w:hAnsiTheme="majorHAnsi" w:cstheme="majorHAnsi"/>
                <w:szCs w:val="22"/>
                <w:highlight w:val="green"/>
                <w:shd w:val="clear" w:color="auto" w:fill="EFEFEF"/>
              </w:rPr>
              <w:t>[compilare]</w:t>
            </w:r>
          </w:p>
        </w:tc>
        <w:tc>
          <w:tcPr>
            <w:tcW w:w="1276" w:type="dxa"/>
            <w:tcBorders>
              <w:bottom w:val="single" w:sz="4" w:space="0" w:color="auto"/>
            </w:tcBorders>
            <w:shd w:val="clear" w:color="auto" w:fill="auto"/>
          </w:tcPr>
          <w:p w14:paraId="3F86515E" w14:textId="5E54A8E7" w:rsidR="007747A2" w:rsidRPr="00C72F79" w:rsidRDefault="007747A2" w:rsidP="007747A2">
            <w:pPr>
              <w:suppressAutoHyphens/>
              <w:spacing w:before="0" w:after="0"/>
              <w:rPr>
                <w:rFonts w:cs="Arial"/>
                <w:bCs/>
                <w:iCs/>
                <w:szCs w:val="22"/>
              </w:rPr>
            </w:pPr>
            <w:r w:rsidRPr="001A157E">
              <w:rPr>
                <w:rFonts w:asciiTheme="majorHAnsi" w:hAnsiTheme="majorHAnsi" w:cstheme="majorHAnsi"/>
                <w:szCs w:val="22"/>
                <w:highlight w:val="green"/>
                <w:shd w:val="clear" w:color="auto" w:fill="EFEFEF"/>
              </w:rPr>
              <w:t>[compilare]</w:t>
            </w:r>
          </w:p>
        </w:tc>
        <w:tc>
          <w:tcPr>
            <w:tcW w:w="1842" w:type="dxa"/>
            <w:tcBorders>
              <w:bottom w:val="single" w:sz="4" w:space="0" w:color="auto"/>
            </w:tcBorders>
          </w:tcPr>
          <w:p w14:paraId="1EEC5E30" w14:textId="70E08B12" w:rsidR="007747A2" w:rsidRPr="00C72F79" w:rsidRDefault="007747A2" w:rsidP="007747A2">
            <w:pPr>
              <w:suppressAutoHyphens/>
              <w:spacing w:before="0" w:after="0"/>
              <w:rPr>
                <w:rFonts w:cs="Arial"/>
                <w:bCs/>
                <w:iCs/>
                <w:szCs w:val="22"/>
              </w:rPr>
            </w:pPr>
            <w:r w:rsidRPr="001A157E">
              <w:rPr>
                <w:rFonts w:asciiTheme="majorHAnsi" w:hAnsiTheme="majorHAnsi" w:cstheme="majorHAnsi"/>
                <w:szCs w:val="22"/>
                <w:highlight w:val="green"/>
                <w:shd w:val="clear" w:color="auto" w:fill="EFEFEF"/>
              </w:rPr>
              <w:t>[compilare]</w:t>
            </w:r>
          </w:p>
        </w:tc>
        <w:tc>
          <w:tcPr>
            <w:tcW w:w="709" w:type="dxa"/>
            <w:tcBorders>
              <w:bottom w:val="single" w:sz="4" w:space="0" w:color="auto"/>
            </w:tcBorders>
          </w:tcPr>
          <w:p w14:paraId="6CE62583" w14:textId="0CFC68C7" w:rsidR="007747A2" w:rsidRPr="004216DD" w:rsidRDefault="007747A2" w:rsidP="007747A2">
            <w:pPr>
              <w:suppressAutoHyphens/>
              <w:spacing w:before="0" w:after="0"/>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709" w:type="dxa"/>
            <w:tcBorders>
              <w:bottom w:val="single" w:sz="4" w:space="0" w:color="auto"/>
            </w:tcBorders>
          </w:tcPr>
          <w:p w14:paraId="5439F6C5" w14:textId="4A4C51BD" w:rsidR="007747A2" w:rsidRPr="004216DD" w:rsidRDefault="007747A2" w:rsidP="007747A2">
            <w:pPr>
              <w:suppressAutoHyphens/>
              <w:spacing w:before="0" w:after="0"/>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850" w:type="dxa"/>
            <w:tcBorders>
              <w:bottom w:val="single" w:sz="4" w:space="0" w:color="auto"/>
            </w:tcBorders>
          </w:tcPr>
          <w:p w14:paraId="4EBCB7DC" w14:textId="6CE8A962" w:rsidR="007747A2" w:rsidRPr="004216DD" w:rsidRDefault="007747A2" w:rsidP="007747A2">
            <w:pPr>
              <w:suppressAutoHyphens/>
              <w:spacing w:before="0" w:after="0"/>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709" w:type="dxa"/>
            <w:tcBorders>
              <w:bottom w:val="single" w:sz="4" w:space="0" w:color="auto"/>
            </w:tcBorders>
          </w:tcPr>
          <w:p w14:paraId="38E65A06" w14:textId="34B6F9C1" w:rsidR="007747A2" w:rsidRPr="004216DD" w:rsidRDefault="007747A2" w:rsidP="007747A2">
            <w:pPr>
              <w:suppressAutoHyphens/>
              <w:spacing w:before="0" w:after="0"/>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c>
          <w:tcPr>
            <w:tcW w:w="851" w:type="dxa"/>
            <w:tcBorders>
              <w:bottom w:val="single" w:sz="4" w:space="0" w:color="auto"/>
            </w:tcBorders>
          </w:tcPr>
          <w:p w14:paraId="78186F9E" w14:textId="6A984358" w:rsidR="007747A2" w:rsidRPr="004216DD" w:rsidRDefault="007747A2" w:rsidP="007747A2">
            <w:pPr>
              <w:suppressAutoHyphens/>
              <w:spacing w:before="0" w:after="0"/>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r>
      <w:tr w:rsidR="007747A2" w:rsidRPr="004216DD" w14:paraId="73733630" w14:textId="77777777" w:rsidTr="009D46CC">
        <w:trPr>
          <w:trHeight w:val="390"/>
        </w:trPr>
        <w:tc>
          <w:tcPr>
            <w:tcW w:w="10060" w:type="dxa"/>
            <w:gridSpan w:val="10"/>
            <w:shd w:val="clear" w:color="auto" w:fill="B8CCE4" w:themeFill="accent1" w:themeFillTint="66"/>
          </w:tcPr>
          <w:p w14:paraId="520DB8B1" w14:textId="77777777" w:rsidR="007747A2" w:rsidRPr="004216DD" w:rsidRDefault="007747A2" w:rsidP="007747A2">
            <w:pPr>
              <w:spacing w:before="0" w:after="0"/>
              <w:rPr>
                <w:rFonts w:asciiTheme="majorHAnsi" w:eastAsia="Arial" w:hAnsiTheme="majorHAnsi" w:cstheme="majorHAnsi"/>
                <w:b/>
                <w:szCs w:val="22"/>
              </w:rPr>
            </w:pPr>
            <w:r w:rsidRPr="00C72F79">
              <w:rPr>
                <w:rFonts w:cs="Arial"/>
                <w:b/>
                <w:iCs/>
                <w:szCs w:val="22"/>
              </w:rPr>
              <w:t>STRATEGIA ADOTTATA PER GARANTIRE L'ADEGUATEZZA DEL LIVELLO DI FABBISOGNO INFORMATIVO PROPOST</w:t>
            </w:r>
            <w:r>
              <w:rPr>
                <w:rFonts w:cs="Arial"/>
                <w:b/>
                <w:iCs/>
                <w:szCs w:val="22"/>
              </w:rPr>
              <w:t>O</w:t>
            </w:r>
          </w:p>
        </w:tc>
      </w:tr>
      <w:tr w:rsidR="007747A2" w:rsidRPr="004216DD" w14:paraId="6F7373FB" w14:textId="77777777" w:rsidTr="009D46CC">
        <w:trPr>
          <w:trHeight w:val="2390"/>
        </w:trPr>
        <w:tc>
          <w:tcPr>
            <w:tcW w:w="10060" w:type="dxa"/>
            <w:gridSpan w:val="10"/>
            <w:shd w:val="clear" w:color="auto" w:fill="auto"/>
          </w:tcPr>
          <w:p w14:paraId="25F2D21D" w14:textId="04B35CE9" w:rsidR="007747A2" w:rsidRPr="004216DD" w:rsidRDefault="007747A2" w:rsidP="007747A2">
            <w:pPr>
              <w:suppressAutoHyphens/>
              <w:spacing w:before="0" w:after="0"/>
              <w:rPr>
                <w:rFonts w:asciiTheme="majorHAnsi" w:eastAsia="Arial" w:hAnsiTheme="majorHAnsi" w:cstheme="majorHAnsi"/>
                <w:b/>
                <w:szCs w:val="22"/>
              </w:rPr>
            </w:pPr>
            <w:r w:rsidRPr="001A157E">
              <w:rPr>
                <w:rFonts w:asciiTheme="majorHAnsi" w:hAnsiTheme="majorHAnsi" w:cstheme="majorHAnsi"/>
                <w:szCs w:val="22"/>
                <w:highlight w:val="green"/>
                <w:shd w:val="clear" w:color="auto" w:fill="EFEFEF"/>
              </w:rPr>
              <w:t>[compilare]</w:t>
            </w:r>
          </w:p>
        </w:tc>
      </w:tr>
    </w:tbl>
    <w:p w14:paraId="2A477505" w14:textId="224F025B" w:rsidR="00285BD8" w:rsidRPr="004216DD" w:rsidRDefault="00285BD8" w:rsidP="00285BD8">
      <w:pPr>
        <w:spacing w:before="0" w:afterLines="120" w:after="288" w:line="276" w:lineRule="auto"/>
        <w:rPr>
          <w:rFonts w:asciiTheme="majorHAnsi" w:hAnsiTheme="majorHAnsi" w:cstheme="majorHAnsi"/>
          <w:bCs/>
          <w:i/>
          <w:szCs w:val="22"/>
        </w:rPr>
      </w:pPr>
    </w:p>
    <w:p w14:paraId="48EFF514" w14:textId="77777777" w:rsidR="00FF6AF9" w:rsidRPr="00285BD8" w:rsidRDefault="00FF6AF9" w:rsidP="00FF6AF9">
      <w:pPr>
        <w:spacing w:before="0" w:afterLines="120" w:after="288" w:line="276" w:lineRule="auto"/>
        <w:rPr>
          <w:rFonts w:asciiTheme="majorHAnsi" w:hAnsiTheme="majorHAnsi" w:cstheme="majorHAnsi"/>
          <w:bCs/>
          <w:iCs/>
          <w:szCs w:val="22"/>
        </w:rPr>
      </w:pPr>
      <w:r w:rsidRPr="00285BD8">
        <w:rPr>
          <w:rFonts w:asciiTheme="majorHAnsi" w:hAnsiTheme="majorHAnsi" w:cstheme="majorHAnsi"/>
          <w:bCs/>
          <w:iCs/>
          <w:szCs w:val="22"/>
        </w:rPr>
        <w:t xml:space="preserve">In aggiunta ai parametri dimensionali e tecnici richiesti dall’Appendice 1 mediante identificazione del </w:t>
      </w:r>
      <w:proofErr w:type="spellStart"/>
      <w:r w:rsidRPr="00285BD8">
        <w:rPr>
          <w:rFonts w:asciiTheme="majorHAnsi" w:hAnsiTheme="majorHAnsi" w:cstheme="majorHAnsi"/>
          <w:bCs/>
          <w:iCs/>
          <w:szCs w:val="22"/>
        </w:rPr>
        <w:t>Property</w:t>
      </w:r>
      <w:proofErr w:type="spellEnd"/>
      <w:r w:rsidRPr="00285BD8">
        <w:rPr>
          <w:rFonts w:asciiTheme="majorHAnsi" w:hAnsiTheme="majorHAnsi" w:cstheme="majorHAnsi"/>
          <w:bCs/>
          <w:iCs/>
          <w:szCs w:val="22"/>
        </w:rPr>
        <w:t xml:space="preserve"> Group, si riportano di seguito i minimi da inserire all’interno di tutti i modelli, legati alla classificazione degli oggetti (in relazione agli obiettivi specificati). I parametri sottoelencati rappresentano il contenuto informativo minimo richiesto per la classificazione degli oggetti e modelli e sono da ritenersi indicativi e non esaustivi. </w:t>
      </w:r>
    </w:p>
    <w:tbl>
      <w:tblPr>
        <w:tblW w:w="9901" w:type="dxa"/>
        <w:tblCellMar>
          <w:left w:w="70" w:type="dxa"/>
          <w:right w:w="70" w:type="dxa"/>
        </w:tblCellMar>
        <w:tblLook w:val="04A0" w:firstRow="1" w:lastRow="0" w:firstColumn="1" w:lastColumn="0" w:noHBand="0" w:noVBand="1"/>
      </w:tblPr>
      <w:tblGrid>
        <w:gridCol w:w="1343"/>
        <w:gridCol w:w="1166"/>
        <w:gridCol w:w="2242"/>
        <w:gridCol w:w="2721"/>
        <w:gridCol w:w="1230"/>
        <w:gridCol w:w="1199"/>
      </w:tblGrid>
      <w:tr w:rsidR="00FF6AF9" w:rsidRPr="00285BD8" w14:paraId="182DA4CC" w14:textId="77777777" w:rsidTr="001C42E5">
        <w:trPr>
          <w:trHeight w:val="1460"/>
        </w:trPr>
        <w:tc>
          <w:tcPr>
            <w:tcW w:w="1351" w:type="dxa"/>
            <w:tcBorders>
              <w:top w:val="single" w:sz="8" w:space="0" w:color="C0E6F5"/>
              <w:left w:val="single" w:sz="8" w:space="0" w:color="C0E6F5"/>
              <w:bottom w:val="single" w:sz="8" w:space="0" w:color="C0E6F5"/>
              <w:right w:val="single" w:sz="8" w:space="0" w:color="C0E6F5"/>
            </w:tcBorders>
            <w:shd w:val="clear" w:color="000000" w:fill="83CCEB"/>
            <w:vAlign w:val="center"/>
            <w:hideMark/>
          </w:tcPr>
          <w:p w14:paraId="0542177D" w14:textId="77777777" w:rsidR="00FF6AF9" w:rsidRPr="00285BD8" w:rsidRDefault="00FF6AF9" w:rsidP="001C42E5">
            <w:pPr>
              <w:spacing w:before="0" w:after="0"/>
              <w:jc w:val="left"/>
              <w:rPr>
                <w:rFonts w:ascii="Aptos Narrow" w:hAnsi="Aptos Narrow"/>
                <w:b/>
                <w:bCs/>
                <w:color w:val="000000"/>
                <w:szCs w:val="22"/>
              </w:rPr>
            </w:pPr>
            <w:r w:rsidRPr="00285BD8">
              <w:rPr>
                <w:rFonts w:ascii="Aptos Narrow" w:hAnsi="Aptos Narrow"/>
                <w:b/>
                <w:bCs/>
                <w:color w:val="000000"/>
                <w:szCs w:val="22"/>
              </w:rPr>
              <w:t>PG DI RIFERIMENTO</w:t>
            </w:r>
          </w:p>
        </w:tc>
        <w:tc>
          <w:tcPr>
            <w:tcW w:w="1172" w:type="dxa"/>
            <w:tcBorders>
              <w:top w:val="single" w:sz="8" w:space="0" w:color="C0E6F5"/>
              <w:left w:val="nil"/>
              <w:bottom w:val="single" w:sz="8" w:space="0" w:color="C0E6F5"/>
              <w:right w:val="single" w:sz="8" w:space="0" w:color="C0E6F5"/>
            </w:tcBorders>
            <w:shd w:val="clear" w:color="000000" w:fill="83CCEB"/>
            <w:vAlign w:val="center"/>
            <w:hideMark/>
          </w:tcPr>
          <w:p w14:paraId="538BC22B" w14:textId="77777777" w:rsidR="00FF6AF9" w:rsidRPr="00285BD8" w:rsidRDefault="00FF6AF9" w:rsidP="001C42E5">
            <w:pPr>
              <w:spacing w:before="0" w:after="0"/>
              <w:jc w:val="left"/>
              <w:rPr>
                <w:rFonts w:ascii="Aptos Narrow" w:hAnsi="Aptos Narrow"/>
                <w:b/>
                <w:bCs/>
                <w:color w:val="000000"/>
                <w:szCs w:val="22"/>
              </w:rPr>
            </w:pPr>
            <w:r w:rsidRPr="00285BD8">
              <w:rPr>
                <w:rFonts w:ascii="Aptos Narrow" w:hAnsi="Aptos Narrow"/>
                <w:b/>
                <w:bCs/>
                <w:color w:val="000000"/>
                <w:szCs w:val="22"/>
              </w:rPr>
              <w:t>CATEGORIA PG</w:t>
            </w:r>
          </w:p>
        </w:tc>
        <w:tc>
          <w:tcPr>
            <w:tcW w:w="2255" w:type="dxa"/>
            <w:tcBorders>
              <w:top w:val="single" w:sz="8" w:space="0" w:color="C0E6F5"/>
              <w:left w:val="nil"/>
              <w:bottom w:val="single" w:sz="8" w:space="0" w:color="C0E6F5"/>
              <w:right w:val="single" w:sz="8" w:space="0" w:color="C0E6F5"/>
            </w:tcBorders>
            <w:shd w:val="clear" w:color="000000" w:fill="83CCEB"/>
            <w:vAlign w:val="center"/>
            <w:hideMark/>
          </w:tcPr>
          <w:p w14:paraId="33A4C875" w14:textId="77777777" w:rsidR="00FF6AF9" w:rsidRPr="00285BD8" w:rsidRDefault="00FF6AF9" w:rsidP="001C42E5">
            <w:pPr>
              <w:spacing w:before="0" w:after="0"/>
              <w:jc w:val="left"/>
              <w:rPr>
                <w:rFonts w:ascii="Aptos Narrow" w:hAnsi="Aptos Narrow"/>
                <w:b/>
                <w:bCs/>
                <w:color w:val="000000"/>
                <w:szCs w:val="22"/>
              </w:rPr>
            </w:pPr>
            <w:r w:rsidRPr="00285BD8">
              <w:rPr>
                <w:rFonts w:ascii="Aptos Narrow" w:hAnsi="Aptos Narrow"/>
                <w:b/>
                <w:bCs/>
                <w:color w:val="000000"/>
                <w:szCs w:val="22"/>
              </w:rPr>
              <w:t>ATTRIBUTO DI RIFERIMENTO</w:t>
            </w:r>
          </w:p>
        </w:tc>
        <w:tc>
          <w:tcPr>
            <w:tcW w:w="2680" w:type="dxa"/>
            <w:tcBorders>
              <w:top w:val="single" w:sz="8" w:space="0" w:color="C0E6F5"/>
              <w:left w:val="nil"/>
              <w:bottom w:val="single" w:sz="8" w:space="0" w:color="C0E6F5"/>
              <w:right w:val="nil"/>
            </w:tcBorders>
            <w:shd w:val="clear" w:color="000000" w:fill="83CCEB"/>
            <w:vAlign w:val="center"/>
            <w:hideMark/>
          </w:tcPr>
          <w:p w14:paraId="53AB0C5D" w14:textId="77777777" w:rsidR="00FF6AF9" w:rsidRPr="00285BD8" w:rsidRDefault="00FF6AF9" w:rsidP="001C42E5">
            <w:pPr>
              <w:spacing w:before="0" w:after="0"/>
              <w:jc w:val="left"/>
              <w:rPr>
                <w:rFonts w:ascii="Aptos Narrow" w:hAnsi="Aptos Narrow"/>
                <w:b/>
                <w:bCs/>
                <w:color w:val="000000"/>
                <w:szCs w:val="22"/>
              </w:rPr>
            </w:pPr>
            <w:r w:rsidRPr="00285BD8">
              <w:rPr>
                <w:rFonts w:ascii="Aptos Narrow" w:hAnsi="Aptos Narrow"/>
                <w:b/>
                <w:bCs/>
                <w:color w:val="000000"/>
                <w:szCs w:val="22"/>
              </w:rPr>
              <w:t>NOME ATTRIBUTO COMPLETO</w:t>
            </w:r>
          </w:p>
        </w:tc>
        <w:tc>
          <w:tcPr>
            <w:tcW w:w="1237" w:type="dxa"/>
            <w:tcBorders>
              <w:top w:val="single" w:sz="8" w:space="0" w:color="C0E6F5"/>
              <w:left w:val="nil"/>
              <w:bottom w:val="single" w:sz="8" w:space="0" w:color="C0E6F5"/>
              <w:right w:val="single" w:sz="8" w:space="0" w:color="C0E6F5"/>
            </w:tcBorders>
            <w:shd w:val="clear" w:color="000000" w:fill="83CCEB"/>
            <w:vAlign w:val="center"/>
            <w:hideMark/>
          </w:tcPr>
          <w:p w14:paraId="64064026" w14:textId="77777777" w:rsidR="00FF6AF9" w:rsidRPr="00285BD8" w:rsidRDefault="00FF6AF9" w:rsidP="001C42E5">
            <w:pPr>
              <w:spacing w:before="0" w:after="0"/>
              <w:jc w:val="left"/>
              <w:rPr>
                <w:rFonts w:ascii="Aptos Narrow" w:hAnsi="Aptos Narrow"/>
                <w:b/>
                <w:bCs/>
                <w:color w:val="000000"/>
                <w:szCs w:val="22"/>
              </w:rPr>
            </w:pPr>
            <w:r w:rsidRPr="00285BD8">
              <w:rPr>
                <w:rFonts w:ascii="Aptos Narrow" w:hAnsi="Aptos Narrow"/>
                <w:b/>
                <w:bCs/>
                <w:color w:val="000000"/>
                <w:szCs w:val="22"/>
              </w:rPr>
              <w:t>TIPO DI PARAMETRO</w:t>
            </w:r>
          </w:p>
        </w:tc>
        <w:tc>
          <w:tcPr>
            <w:tcW w:w="1206" w:type="dxa"/>
            <w:tcBorders>
              <w:top w:val="single" w:sz="8" w:space="0" w:color="C0E6F5"/>
              <w:left w:val="nil"/>
              <w:bottom w:val="single" w:sz="8" w:space="0" w:color="C0E6F5"/>
              <w:right w:val="single" w:sz="8" w:space="0" w:color="C0E6F5"/>
            </w:tcBorders>
            <w:shd w:val="clear" w:color="000000" w:fill="83CCEB"/>
            <w:vAlign w:val="center"/>
            <w:hideMark/>
          </w:tcPr>
          <w:p w14:paraId="5ED7CF04" w14:textId="77777777" w:rsidR="00FF6AF9" w:rsidRPr="00285BD8" w:rsidRDefault="00FF6AF9" w:rsidP="001C42E5">
            <w:pPr>
              <w:spacing w:before="0" w:after="0"/>
              <w:jc w:val="left"/>
              <w:rPr>
                <w:rFonts w:ascii="Aptos Narrow" w:hAnsi="Aptos Narrow"/>
                <w:b/>
                <w:bCs/>
                <w:color w:val="000000"/>
                <w:szCs w:val="22"/>
              </w:rPr>
            </w:pPr>
            <w:r w:rsidRPr="00285BD8">
              <w:rPr>
                <w:rFonts w:ascii="Aptos Narrow" w:hAnsi="Aptos Narrow"/>
                <w:b/>
                <w:bCs/>
                <w:color w:val="000000"/>
                <w:szCs w:val="22"/>
              </w:rPr>
              <w:t>Fase da cui risulta obbligatorio</w:t>
            </w:r>
          </w:p>
        </w:tc>
      </w:tr>
      <w:tr w:rsidR="00FF6AF9" w:rsidRPr="00285BD8" w14:paraId="37467419"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2A17DF8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GEN</w:t>
            </w:r>
          </w:p>
        </w:tc>
        <w:tc>
          <w:tcPr>
            <w:tcW w:w="1172" w:type="dxa"/>
            <w:tcBorders>
              <w:top w:val="nil"/>
              <w:left w:val="nil"/>
              <w:bottom w:val="single" w:sz="8" w:space="0" w:color="C0E6F5"/>
              <w:right w:val="single" w:sz="8" w:space="0" w:color="C0E6F5"/>
            </w:tcBorders>
            <w:shd w:val="clear" w:color="auto" w:fill="auto"/>
            <w:noWrap/>
            <w:vAlign w:val="center"/>
            <w:hideMark/>
          </w:tcPr>
          <w:p w14:paraId="70E636F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Info Progetto</w:t>
            </w:r>
          </w:p>
        </w:tc>
        <w:tc>
          <w:tcPr>
            <w:tcW w:w="2255" w:type="dxa"/>
            <w:tcBorders>
              <w:top w:val="nil"/>
              <w:left w:val="nil"/>
              <w:bottom w:val="single" w:sz="8" w:space="0" w:color="C0E6F5"/>
              <w:right w:val="single" w:sz="8" w:space="0" w:color="C0E6F5"/>
            </w:tcBorders>
            <w:shd w:val="clear" w:color="auto" w:fill="auto"/>
            <w:noWrap/>
            <w:vAlign w:val="center"/>
            <w:hideMark/>
          </w:tcPr>
          <w:p w14:paraId="4AD6CF02"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CodiceProgetto</w:t>
            </w:r>
            <w:proofErr w:type="spellEnd"/>
          </w:p>
        </w:tc>
        <w:tc>
          <w:tcPr>
            <w:tcW w:w="2680" w:type="dxa"/>
            <w:tcBorders>
              <w:top w:val="nil"/>
              <w:left w:val="nil"/>
              <w:bottom w:val="single" w:sz="8" w:space="0" w:color="C0E6F5"/>
              <w:right w:val="nil"/>
            </w:tcBorders>
            <w:shd w:val="clear" w:color="auto" w:fill="auto"/>
            <w:hideMark/>
          </w:tcPr>
          <w:p w14:paraId="2DD06B8D" w14:textId="1D687B47"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_CodiceProgetto</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2FBAC250"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2ABD327B"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01581BCA"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24E0ADA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GEN</w:t>
            </w:r>
          </w:p>
        </w:tc>
        <w:tc>
          <w:tcPr>
            <w:tcW w:w="1172" w:type="dxa"/>
            <w:tcBorders>
              <w:top w:val="nil"/>
              <w:left w:val="nil"/>
              <w:bottom w:val="single" w:sz="8" w:space="0" w:color="C0E6F5"/>
              <w:right w:val="single" w:sz="8" w:space="0" w:color="C0E6F5"/>
            </w:tcBorders>
            <w:shd w:val="clear" w:color="auto" w:fill="auto"/>
            <w:noWrap/>
            <w:vAlign w:val="center"/>
            <w:hideMark/>
          </w:tcPr>
          <w:p w14:paraId="5A7215CA"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Info Progetto</w:t>
            </w:r>
          </w:p>
        </w:tc>
        <w:tc>
          <w:tcPr>
            <w:tcW w:w="2255" w:type="dxa"/>
            <w:tcBorders>
              <w:top w:val="nil"/>
              <w:left w:val="nil"/>
              <w:bottom w:val="single" w:sz="8" w:space="0" w:color="C0E6F5"/>
              <w:right w:val="single" w:sz="8" w:space="0" w:color="C0E6F5"/>
            </w:tcBorders>
            <w:shd w:val="clear" w:color="auto" w:fill="auto"/>
            <w:noWrap/>
            <w:vAlign w:val="center"/>
            <w:hideMark/>
          </w:tcPr>
          <w:p w14:paraId="65BABC79"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Data</w:t>
            </w:r>
          </w:p>
        </w:tc>
        <w:tc>
          <w:tcPr>
            <w:tcW w:w="2680" w:type="dxa"/>
            <w:tcBorders>
              <w:top w:val="nil"/>
              <w:left w:val="nil"/>
              <w:bottom w:val="single" w:sz="8" w:space="0" w:color="C0E6F5"/>
              <w:right w:val="nil"/>
            </w:tcBorders>
            <w:shd w:val="clear" w:color="auto" w:fill="auto"/>
            <w:hideMark/>
          </w:tcPr>
          <w:p w14:paraId="47DD62D8" w14:textId="6A9DBC5A"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_Data</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1325E019"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Date</w:t>
            </w:r>
          </w:p>
        </w:tc>
        <w:tc>
          <w:tcPr>
            <w:tcW w:w="1206" w:type="dxa"/>
            <w:tcBorders>
              <w:top w:val="nil"/>
              <w:left w:val="nil"/>
              <w:bottom w:val="single" w:sz="8" w:space="0" w:color="C0E6F5"/>
              <w:right w:val="single" w:sz="8" w:space="0" w:color="C0E6F5"/>
            </w:tcBorders>
            <w:shd w:val="clear" w:color="auto" w:fill="auto"/>
            <w:vAlign w:val="center"/>
            <w:hideMark/>
          </w:tcPr>
          <w:p w14:paraId="2F12DA94"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4EAEFCA1"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2C2EB474"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GEN</w:t>
            </w:r>
          </w:p>
        </w:tc>
        <w:tc>
          <w:tcPr>
            <w:tcW w:w="1172" w:type="dxa"/>
            <w:tcBorders>
              <w:top w:val="nil"/>
              <w:left w:val="nil"/>
              <w:bottom w:val="single" w:sz="8" w:space="0" w:color="C0E6F5"/>
              <w:right w:val="single" w:sz="8" w:space="0" w:color="C0E6F5"/>
            </w:tcBorders>
            <w:shd w:val="clear" w:color="auto" w:fill="auto"/>
            <w:noWrap/>
            <w:vAlign w:val="center"/>
            <w:hideMark/>
          </w:tcPr>
          <w:p w14:paraId="16CD961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Info Progetto</w:t>
            </w:r>
          </w:p>
        </w:tc>
        <w:tc>
          <w:tcPr>
            <w:tcW w:w="2255" w:type="dxa"/>
            <w:tcBorders>
              <w:top w:val="nil"/>
              <w:left w:val="nil"/>
              <w:bottom w:val="single" w:sz="8" w:space="0" w:color="C0E6F5"/>
              <w:right w:val="single" w:sz="8" w:space="0" w:color="C0E6F5"/>
            </w:tcBorders>
            <w:shd w:val="clear" w:color="auto" w:fill="auto"/>
            <w:noWrap/>
            <w:vAlign w:val="center"/>
            <w:hideMark/>
          </w:tcPr>
          <w:p w14:paraId="6803CE6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Revisione</w:t>
            </w:r>
          </w:p>
        </w:tc>
        <w:tc>
          <w:tcPr>
            <w:tcW w:w="2680" w:type="dxa"/>
            <w:tcBorders>
              <w:top w:val="nil"/>
              <w:left w:val="nil"/>
              <w:bottom w:val="single" w:sz="8" w:space="0" w:color="C0E6F5"/>
              <w:right w:val="nil"/>
            </w:tcBorders>
            <w:shd w:val="clear" w:color="auto" w:fill="auto"/>
            <w:hideMark/>
          </w:tcPr>
          <w:p w14:paraId="75131A87" w14:textId="50482C50"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_Revisione</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78ED96F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4DC6621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22C793D6"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2A1E7D4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GEN</w:t>
            </w:r>
          </w:p>
        </w:tc>
        <w:tc>
          <w:tcPr>
            <w:tcW w:w="1172" w:type="dxa"/>
            <w:tcBorders>
              <w:top w:val="nil"/>
              <w:left w:val="nil"/>
              <w:bottom w:val="single" w:sz="8" w:space="0" w:color="C0E6F5"/>
              <w:right w:val="single" w:sz="8" w:space="0" w:color="C0E6F5"/>
            </w:tcBorders>
            <w:shd w:val="clear" w:color="auto" w:fill="auto"/>
            <w:noWrap/>
            <w:vAlign w:val="center"/>
            <w:hideMark/>
          </w:tcPr>
          <w:p w14:paraId="6EB845D5"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Info Progetto</w:t>
            </w:r>
          </w:p>
        </w:tc>
        <w:tc>
          <w:tcPr>
            <w:tcW w:w="2255" w:type="dxa"/>
            <w:tcBorders>
              <w:top w:val="nil"/>
              <w:left w:val="nil"/>
              <w:bottom w:val="single" w:sz="8" w:space="0" w:color="C0E6F5"/>
              <w:right w:val="single" w:sz="8" w:space="0" w:color="C0E6F5"/>
            </w:tcBorders>
            <w:shd w:val="clear" w:color="auto" w:fill="auto"/>
            <w:noWrap/>
            <w:vAlign w:val="center"/>
            <w:hideMark/>
          </w:tcPr>
          <w:p w14:paraId="2E5BFC0F"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ModelCode</w:t>
            </w:r>
            <w:proofErr w:type="spellEnd"/>
          </w:p>
        </w:tc>
        <w:tc>
          <w:tcPr>
            <w:tcW w:w="2680" w:type="dxa"/>
            <w:tcBorders>
              <w:top w:val="nil"/>
              <w:left w:val="nil"/>
              <w:bottom w:val="single" w:sz="8" w:space="0" w:color="C0E6F5"/>
              <w:right w:val="nil"/>
            </w:tcBorders>
            <w:shd w:val="clear" w:color="auto" w:fill="auto"/>
            <w:hideMark/>
          </w:tcPr>
          <w:p w14:paraId="19E192B5" w14:textId="4795BFCC"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_ModelCode</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7DC5F9A0"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2F06611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0BEF67FF"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5D7F427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POS</w:t>
            </w:r>
          </w:p>
        </w:tc>
        <w:tc>
          <w:tcPr>
            <w:tcW w:w="1172" w:type="dxa"/>
            <w:tcBorders>
              <w:top w:val="nil"/>
              <w:left w:val="nil"/>
              <w:bottom w:val="single" w:sz="8" w:space="0" w:color="C0E6F5"/>
              <w:right w:val="single" w:sz="8" w:space="0" w:color="C0E6F5"/>
            </w:tcBorders>
            <w:shd w:val="clear" w:color="auto" w:fill="auto"/>
            <w:noWrap/>
            <w:vAlign w:val="center"/>
            <w:hideMark/>
          </w:tcPr>
          <w:p w14:paraId="7625EB9A"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27CC765F"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CodiceAsset</w:t>
            </w:r>
            <w:proofErr w:type="spellEnd"/>
          </w:p>
        </w:tc>
        <w:tc>
          <w:tcPr>
            <w:tcW w:w="2680" w:type="dxa"/>
            <w:tcBorders>
              <w:top w:val="nil"/>
              <w:left w:val="nil"/>
              <w:bottom w:val="single" w:sz="8" w:space="0" w:color="C0E6F5"/>
              <w:right w:val="nil"/>
            </w:tcBorders>
            <w:shd w:val="clear" w:color="auto" w:fill="auto"/>
            <w:hideMark/>
          </w:tcPr>
          <w:p w14:paraId="69E5E510" w14:textId="3049881F"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_CodiceAsset</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33918CC0"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71D177D7"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2B398705"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7A7562E5"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POS</w:t>
            </w:r>
          </w:p>
        </w:tc>
        <w:tc>
          <w:tcPr>
            <w:tcW w:w="1172" w:type="dxa"/>
            <w:tcBorders>
              <w:top w:val="nil"/>
              <w:left w:val="nil"/>
              <w:bottom w:val="single" w:sz="8" w:space="0" w:color="C0E6F5"/>
              <w:right w:val="single" w:sz="8" w:space="0" w:color="C0E6F5"/>
            </w:tcBorders>
            <w:shd w:val="clear" w:color="auto" w:fill="auto"/>
            <w:noWrap/>
            <w:vAlign w:val="center"/>
            <w:hideMark/>
          </w:tcPr>
          <w:p w14:paraId="045FF36A"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7009E5AC"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DescrizioneAsset</w:t>
            </w:r>
            <w:proofErr w:type="spellEnd"/>
          </w:p>
        </w:tc>
        <w:tc>
          <w:tcPr>
            <w:tcW w:w="2680" w:type="dxa"/>
            <w:tcBorders>
              <w:top w:val="nil"/>
              <w:left w:val="nil"/>
              <w:bottom w:val="single" w:sz="8" w:space="0" w:color="C0E6F5"/>
              <w:right w:val="nil"/>
            </w:tcBorders>
            <w:shd w:val="clear" w:color="auto" w:fill="auto"/>
            <w:hideMark/>
          </w:tcPr>
          <w:p w14:paraId="46BCF238" w14:textId="3366EDC2"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_DescrizioneAsset</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59A5163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2D5183C9"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39D4299A"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58FD8BDA"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POS</w:t>
            </w:r>
          </w:p>
        </w:tc>
        <w:tc>
          <w:tcPr>
            <w:tcW w:w="1172" w:type="dxa"/>
            <w:tcBorders>
              <w:top w:val="nil"/>
              <w:left w:val="nil"/>
              <w:bottom w:val="single" w:sz="8" w:space="0" w:color="C0E6F5"/>
              <w:right w:val="single" w:sz="8" w:space="0" w:color="C0E6F5"/>
            </w:tcBorders>
            <w:shd w:val="clear" w:color="auto" w:fill="auto"/>
            <w:noWrap/>
            <w:vAlign w:val="center"/>
            <w:hideMark/>
          </w:tcPr>
          <w:p w14:paraId="11EB1D8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03D7F2F9"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CodicePiano</w:t>
            </w:r>
            <w:proofErr w:type="spellEnd"/>
          </w:p>
        </w:tc>
        <w:tc>
          <w:tcPr>
            <w:tcW w:w="2680" w:type="dxa"/>
            <w:tcBorders>
              <w:top w:val="nil"/>
              <w:left w:val="nil"/>
              <w:bottom w:val="single" w:sz="8" w:space="0" w:color="C0E6F5"/>
              <w:right w:val="nil"/>
            </w:tcBorders>
            <w:shd w:val="clear" w:color="auto" w:fill="auto"/>
            <w:hideMark/>
          </w:tcPr>
          <w:p w14:paraId="0E90FFC5" w14:textId="5C2ADCDC"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_CodicePiano</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6BB0DCB7"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7B104280"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42043BAE"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1B4CD197"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POS</w:t>
            </w:r>
          </w:p>
        </w:tc>
        <w:tc>
          <w:tcPr>
            <w:tcW w:w="1172" w:type="dxa"/>
            <w:tcBorders>
              <w:top w:val="nil"/>
              <w:left w:val="nil"/>
              <w:bottom w:val="single" w:sz="8" w:space="0" w:color="C0E6F5"/>
              <w:right w:val="single" w:sz="8" w:space="0" w:color="C0E6F5"/>
            </w:tcBorders>
            <w:shd w:val="clear" w:color="auto" w:fill="auto"/>
            <w:noWrap/>
            <w:vAlign w:val="center"/>
            <w:hideMark/>
          </w:tcPr>
          <w:p w14:paraId="6D113CC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4954D370"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DescrizionePiano</w:t>
            </w:r>
            <w:proofErr w:type="spellEnd"/>
          </w:p>
        </w:tc>
        <w:tc>
          <w:tcPr>
            <w:tcW w:w="2680" w:type="dxa"/>
            <w:tcBorders>
              <w:top w:val="nil"/>
              <w:left w:val="nil"/>
              <w:bottom w:val="single" w:sz="8" w:space="0" w:color="C0E6F5"/>
              <w:right w:val="nil"/>
            </w:tcBorders>
            <w:shd w:val="clear" w:color="auto" w:fill="auto"/>
            <w:hideMark/>
          </w:tcPr>
          <w:p w14:paraId="56405E5B" w14:textId="6D4C7A7E"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_DescrizionePiano</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7E70ADC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43C6F079"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48C6ECD7"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3772675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POS</w:t>
            </w:r>
          </w:p>
        </w:tc>
        <w:tc>
          <w:tcPr>
            <w:tcW w:w="1172" w:type="dxa"/>
            <w:tcBorders>
              <w:top w:val="nil"/>
              <w:left w:val="nil"/>
              <w:bottom w:val="single" w:sz="8" w:space="0" w:color="C0E6F5"/>
              <w:right w:val="single" w:sz="8" w:space="0" w:color="C0E6F5"/>
            </w:tcBorders>
            <w:shd w:val="clear" w:color="auto" w:fill="auto"/>
            <w:noWrap/>
            <w:vAlign w:val="center"/>
            <w:hideMark/>
          </w:tcPr>
          <w:p w14:paraId="3AF43CD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46CFE192"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CodiceLocale</w:t>
            </w:r>
            <w:proofErr w:type="spellEnd"/>
          </w:p>
        </w:tc>
        <w:tc>
          <w:tcPr>
            <w:tcW w:w="2680" w:type="dxa"/>
            <w:tcBorders>
              <w:top w:val="nil"/>
              <w:left w:val="nil"/>
              <w:bottom w:val="single" w:sz="8" w:space="0" w:color="C0E6F5"/>
              <w:right w:val="nil"/>
            </w:tcBorders>
            <w:shd w:val="clear" w:color="auto" w:fill="auto"/>
            <w:hideMark/>
          </w:tcPr>
          <w:p w14:paraId="300D7E79" w14:textId="7D145D88"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_CodiceLocale</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10B9B90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3FFC2FEA"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PE</w:t>
            </w:r>
          </w:p>
        </w:tc>
      </w:tr>
      <w:tr w:rsidR="00FF6AF9" w:rsidRPr="00285BD8" w14:paraId="5932A1A9"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1278BCD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POS</w:t>
            </w:r>
          </w:p>
        </w:tc>
        <w:tc>
          <w:tcPr>
            <w:tcW w:w="1172" w:type="dxa"/>
            <w:tcBorders>
              <w:top w:val="nil"/>
              <w:left w:val="nil"/>
              <w:bottom w:val="single" w:sz="8" w:space="0" w:color="C0E6F5"/>
              <w:right w:val="single" w:sz="8" w:space="0" w:color="C0E6F5"/>
            </w:tcBorders>
            <w:shd w:val="clear" w:color="auto" w:fill="auto"/>
            <w:noWrap/>
            <w:vAlign w:val="center"/>
            <w:hideMark/>
          </w:tcPr>
          <w:p w14:paraId="3CF22C1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31919AD0"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DescrizioneLocale</w:t>
            </w:r>
            <w:proofErr w:type="spellEnd"/>
          </w:p>
        </w:tc>
        <w:tc>
          <w:tcPr>
            <w:tcW w:w="2680" w:type="dxa"/>
            <w:tcBorders>
              <w:top w:val="nil"/>
              <w:left w:val="nil"/>
              <w:bottom w:val="single" w:sz="8" w:space="0" w:color="C0E6F5"/>
              <w:right w:val="nil"/>
            </w:tcBorders>
            <w:shd w:val="clear" w:color="auto" w:fill="auto"/>
            <w:hideMark/>
          </w:tcPr>
          <w:p w14:paraId="39ECE319" w14:textId="0A0023A1"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_DescrizioneLocale</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4FD0FF2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1FD8BF61"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PE</w:t>
            </w:r>
          </w:p>
        </w:tc>
      </w:tr>
      <w:tr w:rsidR="00FF6AF9" w:rsidRPr="00285BD8" w14:paraId="1478507F"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tcPr>
          <w:p w14:paraId="0670BDCB"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CLA</w:t>
            </w:r>
          </w:p>
        </w:tc>
        <w:tc>
          <w:tcPr>
            <w:tcW w:w="1172" w:type="dxa"/>
            <w:tcBorders>
              <w:top w:val="nil"/>
              <w:left w:val="nil"/>
              <w:bottom w:val="single" w:sz="8" w:space="0" w:color="C0E6F5"/>
              <w:right w:val="single" w:sz="8" w:space="0" w:color="C0E6F5"/>
            </w:tcBorders>
            <w:shd w:val="clear" w:color="auto" w:fill="auto"/>
            <w:noWrap/>
            <w:vAlign w:val="center"/>
          </w:tcPr>
          <w:p w14:paraId="2E2DCFB7"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tcPr>
          <w:p w14:paraId="2E86777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Fase</w:t>
            </w:r>
          </w:p>
        </w:tc>
        <w:tc>
          <w:tcPr>
            <w:tcW w:w="2680" w:type="dxa"/>
            <w:tcBorders>
              <w:top w:val="nil"/>
              <w:left w:val="nil"/>
              <w:bottom w:val="single" w:sz="8" w:space="0" w:color="C0E6F5"/>
              <w:right w:val="nil"/>
            </w:tcBorders>
            <w:shd w:val="clear" w:color="auto" w:fill="auto"/>
          </w:tcPr>
          <w:p w14:paraId="77A133B1" w14:textId="7F611CB3"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_Fase</w:t>
            </w:r>
            <w:proofErr w:type="spellEnd"/>
          </w:p>
        </w:tc>
        <w:tc>
          <w:tcPr>
            <w:tcW w:w="1237" w:type="dxa"/>
            <w:tcBorders>
              <w:top w:val="nil"/>
              <w:left w:val="nil"/>
              <w:bottom w:val="single" w:sz="8" w:space="0" w:color="C0E6F5"/>
              <w:right w:val="single" w:sz="8" w:space="0" w:color="C0E6F5"/>
            </w:tcBorders>
            <w:shd w:val="clear" w:color="auto" w:fill="auto"/>
            <w:noWrap/>
            <w:vAlign w:val="center"/>
          </w:tcPr>
          <w:p w14:paraId="7E4900F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tcPr>
          <w:p w14:paraId="51B7D52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0CC6CE46"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66B4D520"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lastRenderedPageBreak/>
              <w:t>CLA</w:t>
            </w:r>
          </w:p>
        </w:tc>
        <w:tc>
          <w:tcPr>
            <w:tcW w:w="1172" w:type="dxa"/>
            <w:tcBorders>
              <w:top w:val="nil"/>
              <w:left w:val="nil"/>
              <w:bottom w:val="single" w:sz="8" w:space="0" w:color="C0E6F5"/>
              <w:right w:val="single" w:sz="8" w:space="0" w:color="C0E6F5"/>
            </w:tcBorders>
            <w:shd w:val="clear" w:color="auto" w:fill="auto"/>
            <w:noWrap/>
            <w:vAlign w:val="center"/>
            <w:hideMark/>
          </w:tcPr>
          <w:p w14:paraId="4261274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242CDC4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Disciplina</w:t>
            </w:r>
          </w:p>
        </w:tc>
        <w:tc>
          <w:tcPr>
            <w:tcW w:w="2680" w:type="dxa"/>
            <w:tcBorders>
              <w:top w:val="nil"/>
              <w:left w:val="nil"/>
              <w:bottom w:val="single" w:sz="8" w:space="0" w:color="C0E6F5"/>
              <w:right w:val="nil"/>
            </w:tcBorders>
            <w:shd w:val="clear" w:color="auto" w:fill="auto"/>
            <w:hideMark/>
          </w:tcPr>
          <w:p w14:paraId="680AA76A" w14:textId="7D0C121C"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_Disciplina</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7BC58CB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64B4F27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47F0E15C"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41E3FD64"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CLA</w:t>
            </w:r>
          </w:p>
        </w:tc>
        <w:tc>
          <w:tcPr>
            <w:tcW w:w="1172" w:type="dxa"/>
            <w:tcBorders>
              <w:top w:val="nil"/>
              <w:left w:val="nil"/>
              <w:bottom w:val="single" w:sz="8" w:space="0" w:color="C0E6F5"/>
              <w:right w:val="single" w:sz="8" w:space="0" w:color="C0E6F5"/>
            </w:tcBorders>
            <w:shd w:val="clear" w:color="auto" w:fill="auto"/>
            <w:noWrap/>
            <w:vAlign w:val="center"/>
            <w:hideMark/>
          </w:tcPr>
          <w:p w14:paraId="627CB460"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6520B8EA"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Categoria</w:t>
            </w:r>
          </w:p>
        </w:tc>
        <w:tc>
          <w:tcPr>
            <w:tcW w:w="2680" w:type="dxa"/>
            <w:tcBorders>
              <w:top w:val="nil"/>
              <w:left w:val="nil"/>
              <w:bottom w:val="single" w:sz="8" w:space="0" w:color="C0E6F5"/>
              <w:right w:val="nil"/>
            </w:tcBorders>
            <w:shd w:val="clear" w:color="auto" w:fill="auto"/>
            <w:hideMark/>
          </w:tcPr>
          <w:p w14:paraId="3362D462" w14:textId="001248AA"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_Categoria</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717A723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017D88A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714FE49F"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7F026D1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CLA</w:t>
            </w:r>
          </w:p>
        </w:tc>
        <w:tc>
          <w:tcPr>
            <w:tcW w:w="1172" w:type="dxa"/>
            <w:tcBorders>
              <w:top w:val="nil"/>
              <w:left w:val="nil"/>
              <w:bottom w:val="single" w:sz="8" w:space="0" w:color="C0E6F5"/>
              <w:right w:val="single" w:sz="8" w:space="0" w:color="C0E6F5"/>
            </w:tcBorders>
            <w:shd w:val="clear" w:color="auto" w:fill="auto"/>
            <w:noWrap/>
            <w:vAlign w:val="center"/>
            <w:hideMark/>
          </w:tcPr>
          <w:p w14:paraId="1B1F515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1B812026"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SottoCategoria</w:t>
            </w:r>
            <w:proofErr w:type="spellEnd"/>
          </w:p>
        </w:tc>
        <w:tc>
          <w:tcPr>
            <w:tcW w:w="2680" w:type="dxa"/>
            <w:tcBorders>
              <w:top w:val="nil"/>
              <w:left w:val="nil"/>
              <w:bottom w:val="single" w:sz="8" w:space="0" w:color="C0E6F5"/>
              <w:right w:val="nil"/>
            </w:tcBorders>
            <w:shd w:val="clear" w:color="auto" w:fill="auto"/>
            <w:hideMark/>
          </w:tcPr>
          <w:p w14:paraId="43BB1098" w14:textId="6586EE9A"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_SottoCategoria</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7A78794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7AD24FE4"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2E7907C4"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21029F46"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CLA</w:t>
            </w:r>
          </w:p>
        </w:tc>
        <w:tc>
          <w:tcPr>
            <w:tcW w:w="1172" w:type="dxa"/>
            <w:tcBorders>
              <w:top w:val="nil"/>
              <w:left w:val="nil"/>
              <w:bottom w:val="single" w:sz="8" w:space="0" w:color="C0E6F5"/>
              <w:right w:val="single" w:sz="8" w:space="0" w:color="C0E6F5"/>
            </w:tcBorders>
            <w:shd w:val="clear" w:color="auto" w:fill="auto"/>
            <w:noWrap/>
            <w:vAlign w:val="center"/>
            <w:hideMark/>
          </w:tcPr>
          <w:p w14:paraId="7CA50F7A"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634FAD5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Nome</w:t>
            </w:r>
          </w:p>
        </w:tc>
        <w:tc>
          <w:tcPr>
            <w:tcW w:w="2680" w:type="dxa"/>
            <w:tcBorders>
              <w:top w:val="nil"/>
              <w:left w:val="nil"/>
              <w:bottom w:val="single" w:sz="8" w:space="0" w:color="C0E6F5"/>
              <w:right w:val="nil"/>
            </w:tcBorders>
            <w:shd w:val="clear" w:color="auto" w:fill="auto"/>
            <w:hideMark/>
          </w:tcPr>
          <w:p w14:paraId="02BA8DF3" w14:textId="3531EEFE"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_Nome</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49E4497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55E432A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599F1F87"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742BB9C6"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CLA</w:t>
            </w:r>
          </w:p>
        </w:tc>
        <w:tc>
          <w:tcPr>
            <w:tcW w:w="1172" w:type="dxa"/>
            <w:tcBorders>
              <w:top w:val="nil"/>
              <w:left w:val="nil"/>
              <w:bottom w:val="single" w:sz="8" w:space="0" w:color="C0E6F5"/>
              <w:right w:val="single" w:sz="8" w:space="0" w:color="C0E6F5"/>
            </w:tcBorders>
            <w:shd w:val="clear" w:color="auto" w:fill="auto"/>
            <w:noWrap/>
            <w:vAlign w:val="center"/>
            <w:hideMark/>
          </w:tcPr>
          <w:p w14:paraId="4C82DD6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5373ED90"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ClashGroup</w:t>
            </w:r>
            <w:proofErr w:type="spellEnd"/>
          </w:p>
        </w:tc>
        <w:tc>
          <w:tcPr>
            <w:tcW w:w="2680" w:type="dxa"/>
            <w:tcBorders>
              <w:top w:val="nil"/>
              <w:left w:val="nil"/>
              <w:bottom w:val="single" w:sz="8" w:space="0" w:color="C0E6F5"/>
              <w:right w:val="nil"/>
            </w:tcBorders>
            <w:shd w:val="clear" w:color="auto" w:fill="auto"/>
            <w:hideMark/>
          </w:tcPr>
          <w:p w14:paraId="216D9BE9" w14:textId="3B2B0D41"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_ClashGroup</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0502F105"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5CE50935"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14910D9D"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48895FC0"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QTO</w:t>
            </w:r>
          </w:p>
        </w:tc>
        <w:tc>
          <w:tcPr>
            <w:tcW w:w="1172" w:type="dxa"/>
            <w:tcBorders>
              <w:top w:val="nil"/>
              <w:left w:val="nil"/>
              <w:bottom w:val="single" w:sz="8" w:space="0" w:color="C0E6F5"/>
              <w:right w:val="single" w:sz="8" w:space="0" w:color="C0E6F5"/>
            </w:tcBorders>
            <w:shd w:val="clear" w:color="auto" w:fill="auto"/>
            <w:noWrap/>
            <w:vAlign w:val="center"/>
            <w:hideMark/>
          </w:tcPr>
          <w:p w14:paraId="592B1D31"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660BD5D6"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VocePrezziario</w:t>
            </w:r>
            <w:proofErr w:type="spellEnd"/>
          </w:p>
        </w:tc>
        <w:tc>
          <w:tcPr>
            <w:tcW w:w="2680" w:type="dxa"/>
            <w:tcBorders>
              <w:top w:val="nil"/>
              <w:left w:val="nil"/>
              <w:bottom w:val="single" w:sz="8" w:space="0" w:color="C0E6F5"/>
              <w:right w:val="nil"/>
            </w:tcBorders>
            <w:shd w:val="clear" w:color="auto" w:fill="auto"/>
            <w:hideMark/>
          </w:tcPr>
          <w:p w14:paraId="6F17684D" w14:textId="3DB5DD38"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_VocePrezziario</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700951F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3099BA69"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79A17424"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1BC3EDB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QTO</w:t>
            </w:r>
          </w:p>
        </w:tc>
        <w:tc>
          <w:tcPr>
            <w:tcW w:w="1172" w:type="dxa"/>
            <w:tcBorders>
              <w:top w:val="nil"/>
              <w:left w:val="nil"/>
              <w:bottom w:val="single" w:sz="8" w:space="0" w:color="C0E6F5"/>
              <w:right w:val="single" w:sz="8" w:space="0" w:color="C0E6F5"/>
            </w:tcBorders>
            <w:shd w:val="clear" w:color="auto" w:fill="auto"/>
            <w:noWrap/>
            <w:vAlign w:val="center"/>
            <w:hideMark/>
          </w:tcPr>
          <w:p w14:paraId="4684643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60059C26"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DescrizioneOggetto</w:t>
            </w:r>
            <w:proofErr w:type="spellEnd"/>
          </w:p>
        </w:tc>
        <w:tc>
          <w:tcPr>
            <w:tcW w:w="2680" w:type="dxa"/>
            <w:tcBorders>
              <w:top w:val="nil"/>
              <w:left w:val="nil"/>
              <w:bottom w:val="single" w:sz="8" w:space="0" w:color="C0E6F5"/>
              <w:right w:val="nil"/>
            </w:tcBorders>
            <w:shd w:val="clear" w:color="auto" w:fill="auto"/>
            <w:hideMark/>
          </w:tcPr>
          <w:p w14:paraId="5244358C" w14:textId="31244814"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_DescrizioneOggetto</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1DC70A3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77E0797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5DC8E3A7"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41F1911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QTO</w:t>
            </w:r>
          </w:p>
        </w:tc>
        <w:tc>
          <w:tcPr>
            <w:tcW w:w="1172" w:type="dxa"/>
            <w:tcBorders>
              <w:top w:val="nil"/>
              <w:left w:val="nil"/>
              <w:bottom w:val="single" w:sz="8" w:space="0" w:color="C0E6F5"/>
              <w:right w:val="single" w:sz="8" w:space="0" w:color="C0E6F5"/>
            </w:tcBorders>
            <w:shd w:val="clear" w:color="auto" w:fill="auto"/>
            <w:noWrap/>
            <w:vAlign w:val="center"/>
            <w:hideMark/>
          </w:tcPr>
          <w:p w14:paraId="6B57537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102962E8"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CodiceTipo</w:t>
            </w:r>
            <w:proofErr w:type="spellEnd"/>
          </w:p>
        </w:tc>
        <w:tc>
          <w:tcPr>
            <w:tcW w:w="2680" w:type="dxa"/>
            <w:tcBorders>
              <w:top w:val="nil"/>
              <w:left w:val="nil"/>
              <w:bottom w:val="single" w:sz="8" w:space="0" w:color="C0E6F5"/>
              <w:right w:val="nil"/>
            </w:tcBorders>
            <w:shd w:val="clear" w:color="auto" w:fill="auto"/>
            <w:hideMark/>
          </w:tcPr>
          <w:p w14:paraId="1EC42923" w14:textId="5FC744D3"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_CodiceTipo</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666AE8C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2E71C615"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24EFE210"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7ED25734"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QTO</w:t>
            </w:r>
          </w:p>
        </w:tc>
        <w:tc>
          <w:tcPr>
            <w:tcW w:w="1172" w:type="dxa"/>
            <w:tcBorders>
              <w:top w:val="nil"/>
              <w:left w:val="nil"/>
              <w:bottom w:val="single" w:sz="8" w:space="0" w:color="C0E6F5"/>
              <w:right w:val="single" w:sz="8" w:space="0" w:color="C0E6F5"/>
            </w:tcBorders>
            <w:shd w:val="clear" w:color="auto" w:fill="auto"/>
            <w:noWrap/>
            <w:vAlign w:val="center"/>
            <w:hideMark/>
          </w:tcPr>
          <w:p w14:paraId="6668686A"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4E7A9488"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IDElemento</w:t>
            </w:r>
            <w:proofErr w:type="spellEnd"/>
          </w:p>
        </w:tc>
        <w:tc>
          <w:tcPr>
            <w:tcW w:w="2680" w:type="dxa"/>
            <w:tcBorders>
              <w:top w:val="nil"/>
              <w:left w:val="nil"/>
              <w:bottom w:val="single" w:sz="8" w:space="0" w:color="C0E6F5"/>
              <w:right w:val="nil"/>
            </w:tcBorders>
            <w:shd w:val="clear" w:color="auto" w:fill="auto"/>
            <w:hideMark/>
          </w:tcPr>
          <w:p w14:paraId="4FA10012" w14:textId="241848E8"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_IDElemento</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6E8C8422"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Number</w:t>
            </w:r>
            <w:proofErr w:type="spellEnd"/>
          </w:p>
        </w:tc>
        <w:tc>
          <w:tcPr>
            <w:tcW w:w="1206" w:type="dxa"/>
            <w:tcBorders>
              <w:top w:val="nil"/>
              <w:left w:val="nil"/>
              <w:bottom w:val="single" w:sz="8" w:space="0" w:color="C0E6F5"/>
              <w:right w:val="single" w:sz="8" w:space="0" w:color="C0E6F5"/>
            </w:tcBorders>
            <w:shd w:val="clear" w:color="auto" w:fill="auto"/>
            <w:vAlign w:val="center"/>
            <w:hideMark/>
          </w:tcPr>
          <w:p w14:paraId="1FB6052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1D91A736"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21C04B31"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QTO</w:t>
            </w:r>
          </w:p>
        </w:tc>
        <w:tc>
          <w:tcPr>
            <w:tcW w:w="1172" w:type="dxa"/>
            <w:tcBorders>
              <w:top w:val="nil"/>
              <w:left w:val="nil"/>
              <w:bottom w:val="single" w:sz="8" w:space="0" w:color="C0E6F5"/>
              <w:right w:val="single" w:sz="8" w:space="0" w:color="C0E6F5"/>
            </w:tcBorders>
            <w:shd w:val="clear" w:color="auto" w:fill="auto"/>
            <w:noWrap/>
            <w:vAlign w:val="center"/>
            <w:hideMark/>
          </w:tcPr>
          <w:p w14:paraId="6911664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5B8E6718"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CategoriaSOA</w:t>
            </w:r>
            <w:proofErr w:type="spellEnd"/>
          </w:p>
        </w:tc>
        <w:tc>
          <w:tcPr>
            <w:tcW w:w="2680" w:type="dxa"/>
            <w:tcBorders>
              <w:top w:val="nil"/>
              <w:left w:val="nil"/>
              <w:bottom w:val="single" w:sz="8" w:space="0" w:color="C0E6F5"/>
              <w:right w:val="nil"/>
            </w:tcBorders>
            <w:shd w:val="clear" w:color="auto" w:fill="auto"/>
            <w:hideMark/>
          </w:tcPr>
          <w:p w14:paraId="0115FCBB" w14:textId="08E7E67D"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_CategoriaSOA</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438D52D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1FAF27A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6C41BAA5"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77C87F2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QTO</w:t>
            </w:r>
          </w:p>
        </w:tc>
        <w:tc>
          <w:tcPr>
            <w:tcW w:w="1172" w:type="dxa"/>
            <w:tcBorders>
              <w:top w:val="nil"/>
              <w:left w:val="nil"/>
              <w:bottom w:val="single" w:sz="8" w:space="0" w:color="C0E6F5"/>
              <w:right w:val="single" w:sz="8" w:space="0" w:color="C0E6F5"/>
            </w:tcBorders>
            <w:shd w:val="clear" w:color="auto" w:fill="auto"/>
            <w:noWrap/>
            <w:vAlign w:val="center"/>
            <w:hideMark/>
          </w:tcPr>
          <w:p w14:paraId="61C318B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14990A91"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Materiale</w:t>
            </w:r>
          </w:p>
        </w:tc>
        <w:tc>
          <w:tcPr>
            <w:tcW w:w="2680" w:type="dxa"/>
            <w:tcBorders>
              <w:top w:val="nil"/>
              <w:left w:val="nil"/>
              <w:bottom w:val="single" w:sz="8" w:space="0" w:color="C0E6F5"/>
              <w:right w:val="nil"/>
            </w:tcBorders>
            <w:shd w:val="clear" w:color="auto" w:fill="auto"/>
            <w:hideMark/>
          </w:tcPr>
          <w:p w14:paraId="4E371279" w14:textId="6E678FC5"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_Materiale</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31CC95D5"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109CD91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6C00A6B9"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30A243FA"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PLV</w:t>
            </w:r>
          </w:p>
        </w:tc>
        <w:tc>
          <w:tcPr>
            <w:tcW w:w="1172" w:type="dxa"/>
            <w:tcBorders>
              <w:top w:val="nil"/>
              <w:left w:val="nil"/>
              <w:bottom w:val="single" w:sz="8" w:space="0" w:color="C0E6F5"/>
              <w:right w:val="single" w:sz="8" w:space="0" w:color="C0E6F5"/>
            </w:tcBorders>
            <w:shd w:val="clear" w:color="auto" w:fill="auto"/>
            <w:noWrap/>
            <w:vAlign w:val="center"/>
            <w:hideMark/>
          </w:tcPr>
          <w:p w14:paraId="5C16A75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6C1F5095"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CodiceCronoprogramma</w:t>
            </w:r>
            <w:proofErr w:type="spellEnd"/>
          </w:p>
        </w:tc>
        <w:tc>
          <w:tcPr>
            <w:tcW w:w="2680" w:type="dxa"/>
            <w:tcBorders>
              <w:top w:val="nil"/>
              <w:left w:val="nil"/>
              <w:bottom w:val="single" w:sz="8" w:space="0" w:color="C0E6F5"/>
              <w:right w:val="nil"/>
            </w:tcBorders>
            <w:shd w:val="clear" w:color="auto" w:fill="auto"/>
            <w:hideMark/>
          </w:tcPr>
          <w:p w14:paraId="08634E02" w14:textId="1CB600E7"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_CodiceCronoprogramma</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64B4492A"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7367B110"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474E2BC6"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7009076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PLV</w:t>
            </w:r>
          </w:p>
        </w:tc>
        <w:tc>
          <w:tcPr>
            <w:tcW w:w="1172" w:type="dxa"/>
            <w:tcBorders>
              <w:top w:val="nil"/>
              <w:left w:val="nil"/>
              <w:bottom w:val="single" w:sz="8" w:space="0" w:color="C0E6F5"/>
              <w:right w:val="single" w:sz="8" w:space="0" w:color="C0E6F5"/>
            </w:tcBorders>
            <w:shd w:val="clear" w:color="auto" w:fill="auto"/>
            <w:noWrap/>
            <w:vAlign w:val="center"/>
            <w:hideMark/>
          </w:tcPr>
          <w:p w14:paraId="256E18E5"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0BBDC344"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WBS</w:t>
            </w:r>
          </w:p>
        </w:tc>
        <w:tc>
          <w:tcPr>
            <w:tcW w:w="2680" w:type="dxa"/>
            <w:tcBorders>
              <w:top w:val="nil"/>
              <w:left w:val="nil"/>
              <w:bottom w:val="single" w:sz="8" w:space="0" w:color="C0E6F5"/>
              <w:right w:val="nil"/>
            </w:tcBorders>
            <w:shd w:val="clear" w:color="auto" w:fill="auto"/>
            <w:hideMark/>
          </w:tcPr>
          <w:p w14:paraId="09F8B26A" w14:textId="6EB34DC2" w:rsidR="00FF6AF9" w:rsidRPr="00285BD8" w:rsidRDefault="000A68A8" w:rsidP="001C42E5">
            <w:pPr>
              <w:spacing w:before="0" w:after="0"/>
              <w:jc w:val="left"/>
              <w:rPr>
                <w:rFonts w:ascii="Aptos Narrow" w:hAnsi="Aptos Narrow"/>
                <w:color w:val="000000"/>
                <w:szCs w:val="22"/>
              </w:rPr>
            </w:pPr>
            <w:r>
              <w:t>PPR</w:t>
            </w:r>
            <w:r w:rsidR="00FF6AF9" w:rsidRPr="00285BD8">
              <w:t>_WBS</w:t>
            </w:r>
          </w:p>
        </w:tc>
        <w:tc>
          <w:tcPr>
            <w:tcW w:w="1237" w:type="dxa"/>
            <w:tcBorders>
              <w:top w:val="nil"/>
              <w:left w:val="nil"/>
              <w:bottom w:val="single" w:sz="8" w:space="0" w:color="C0E6F5"/>
              <w:right w:val="single" w:sz="8" w:space="0" w:color="C0E6F5"/>
            </w:tcBorders>
            <w:shd w:val="clear" w:color="auto" w:fill="auto"/>
            <w:noWrap/>
            <w:vAlign w:val="center"/>
            <w:hideMark/>
          </w:tcPr>
          <w:p w14:paraId="24E15484"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737414C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2341CD24"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tcPr>
          <w:p w14:paraId="1CF2332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PLV</w:t>
            </w:r>
          </w:p>
        </w:tc>
        <w:tc>
          <w:tcPr>
            <w:tcW w:w="1172" w:type="dxa"/>
            <w:tcBorders>
              <w:top w:val="nil"/>
              <w:left w:val="nil"/>
              <w:bottom w:val="single" w:sz="8" w:space="0" w:color="C0E6F5"/>
              <w:right w:val="single" w:sz="8" w:space="0" w:color="C0E6F5"/>
            </w:tcBorders>
            <w:shd w:val="clear" w:color="auto" w:fill="auto"/>
            <w:noWrap/>
            <w:vAlign w:val="center"/>
          </w:tcPr>
          <w:p w14:paraId="12A15269" w14:textId="77777777" w:rsidR="00FF6AF9" w:rsidRPr="00285BD8" w:rsidRDefault="00FF6AF9" w:rsidP="001C42E5">
            <w:pPr>
              <w:spacing w:before="0" w:after="0"/>
              <w:jc w:val="left"/>
              <w:rPr>
                <w:rFonts w:ascii="Aptos Narrow" w:hAnsi="Aptos Narrow"/>
                <w:color w:val="000000"/>
                <w:szCs w:val="22"/>
              </w:rPr>
            </w:pPr>
          </w:p>
        </w:tc>
        <w:tc>
          <w:tcPr>
            <w:tcW w:w="2255" w:type="dxa"/>
            <w:tcBorders>
              <w:top w:val="nil"/>
              <w:left w:val="nil"/>
              <w:bottom w:val="single" w:sz="8" w:space="0" w:color="C0E6F5"/>
              <w:right w:val="single" w:sz="8" w:space="0" w:color="C0E6F5"/>
            </w:tcBorders>
            <w:shd w:val="clear" w:color="auto" w:fill="auto"/>
            <w:noWrap/>
            <w:vAlign w:val="center"/>
          </w:tcPr>
          <w:p w14:paraId="51E3478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WBSL1</w:t>
            </w:r>
          </w:p>
        </w:tc>
        <w:tc>
          <w:tcPr>
            <w:tcW w:w="2680" w:type="dxa"/>
            <w:tcBorders>
              <w:top w:val="nil"/>
              <w:left w:val="nil"/>
              <w:bottom w:val="single" w:sz="8" w:space="0" w:color="C0E6F5"/>
              <w:right w:val="nil"/>
            </w:tcBorders>
            <w:shd w:val="clear" w:color="auto" w:fill="auto"/>
          </w:tcPr>
          <w:p w14:paraId="173D0262" w14:textId="7676BB79" w:rsidR="00FF6AF9" w:rsidRPr="00285BD8" w:rsidRDefault="000A68A8" w:rsidP="001C42E5">
            <w:pPr>
              <w:spacing w:before="0" w:after="0"/>
              <w:jc w:val="left"/>
              <w:rPr>
                <w:rFonts w:ascii="Aptos Narrow" w:hAnsi="Aptos Narrow"/>
                <w:color w:val="000000"/>
                <w:szCs w:val="22"/>
              </w:rPr>
            </w:pPr>
            <w:r>
              <w:t>PPR</w:t>
            </w:r>
            <w:r w:rsidR="00FF6AF9" w:rsidRPr="00285BD8">
              <w:t>_WBSL1</w:t>
            </w:r>
          </w:p>
        </w:tc>
        <w:tc>
          <w:tcPr>
            <w:tcW w:w="1237" w:type="dxa"/>
            <w:tcBorders>
              <w:top w:val="nil"/>
              <w:left w:val="nil"/>
              <w:bottom w:val="single" w:sz="8" w:space="0" w:color="C0E6F5"/>
              <w:right w:val="single" w:sz="8" w:space="0" w:color="C0E6F5"/>
            </w:tcBorders>
            <w:shd w:val="clear" w:color="auto" w:fill="auto"/>
            <w:noWrap/>
            <w:vAlign w:val="center"/>
          </w:tcPr>
          <w:p w14:paraId="1A911D61"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tcPr>
          <w:p w14:paraId="4C20D96B"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64B08083"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tcPr>
          <w:p w14:paraId="2E67ADC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PLV</w:t>
            </w:r>
          </w:p>
        </w:tc>
        <w:tc>
          <w:tcPr>
            <w:tcW w:w="1172" w:type="dxa"/>
            <w:tcBorders>
              <w:top w:val="nil"/>
              <w:left w:val="nil"/>
              <w:bottom w:val="single" w:sz="8" w:space="0" w:color="C0E6F5"/>
              <w:right w:val="single" w:sz="8" w:space="0" w:color="C0E6F5"/>
            </w:tcBorders>
            <w:shd w:val="clear" w:color="auto" w:fill="auto"/>
            <w:noWrap/>
            <w:vAlign w:val="center"/>
          </w:tcPr>
          <w:p w14:paraId="5A837580" w14:textId="77777777" w:rsidR="00FF6AF9" w:rsidRPr="00285BD8" w:rsidRDefault="00FF6AF9" w:rsidP="001C42E5">
            <w:pPr>
              <w:spacing w:before="0" w:after="0"/>
              <w:jc w:val="left"/>
              <w:rPr>
                <w:rFonts w:ascii="Aptos Narrow" w:hAnsi="Aptos Narrow"/>
                <w:color w:val="000000"/>
                <w:szCs w:val="22"/>
              </w:rPr>
            </w:pPr>
          </w:p>
        </w:tc>
        <w:tc>
          <w:tcPr>
            <w:tcW w:w="2255" w:type="dxa"/>
            <w:tcBorders>
              <w:top w:val="nil"/>
              <w:left w:val="nil"/>
              <w:bottom w:val="single" w:sz="8" w:space="0" w:color="C0E6F5"/>
              <w:right w:val="single" w:sz="8" w:space="0" w:color="C0E6F5"/>
            </w:tcBorders>
            <w:shd w:val="clear" w:color="auto" w:fill="auto"/>
            <w:noWrap/>
            <w:vAlign w:val="center"/>
          </w:tcPr>
          <w:p w14:paraId="003F9C26"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WBSL2</w:t>
            </w:r>
          </w:p>
        </w:tc>
        <w:tc>
          <w:tcPr>
            <w:tcW w:w="2680" w:type="dxa"/>
            <w:tcBorders>
              <w:top w:val="nil"/>
              <w:left w:val="nil"/>
              <w:bottom w:val="single" w:sz="8" w:space="0" w:color="C0E6F5"/>
              <w:right w:val="nil"/>
            </w:tcBorders>
            <w:shd w:val="clear" w:color="auto" w:fill="auto"/>
          </w:tcPr>
          <w:p w14:paraId="23561FD2" w14:textId="44C1A320" w:rsidR="00FF6AF9" w:rsidRPr="00285BD8" w:rsidRDefault="000A68A8" w:rsidP="001C42E5">
            <w:pPr>
              <w:spacing w:before="0" w:after="0"/>
              <w:jc w:val="left"/>
              <w:rPr>
                <w:rFonts w:ascii="Aptos Narrow" w:hAnsi="Aptos Narrow"/>
                <w:color w:val="000000"/>
                <w:szCs w:val="22"/>
              </w:rPr>
            </w:pPr>
            <w:r>
              <w:t>PPR</w:t>
            </w:r>
            <w:r w:rsidR="00FF6AF9" w:rsidRPr="00285BD8">
              <w:t>_WBSL2</w:t>
            </w:r>
          </w:p>
        </w:tc>
        <w:tc>
          <w:tcPr>
            <w:tcW w:w="1237" w:type="dxa"/>
            <w:tcBorders>
              <w:top w:val="nil"/>
              <w:left w:val="nil"/>
              <w:bottom w:val="single" w:sz="8" w:space="0" w:color="C0E6F5"/>
              <w:right w:val="single" w:sz="8" w:space="0" w:color="C0E6F5"/>
            </w:tcBorders>
            <w:shd w:val="clear" w:color="auto" w:fill="auto"/>
            <w:noWrap/>
            <w:vAlign w:val="center"/>
          </w:tcPr>
          <w:p w14:paraId="3A0F6FB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tcPr>
          <w:p w14:paraId="7D3E9394"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3C497E59"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tcPr>
          <w:p w14:paraId="623F033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PLV</w:t>
            </w:r>
          </w:p>
        </w:tc>
        <w:tc>
          <w:tcPr>
            <w:tcW w:w="1172" w:type="dxa"/>
            <w:tcBorders>
              <w:top w:val="nil"/>
              <w:left w:val="nil"/>
              <w:bottom w:val="single" w:sz="8" w:space="0" w:color="C0E6F5"/>
              <w:right w:val="single" w:sz="8" w:space="0" w:color="C0E6F5"/>
            </w:tcBorders>
            <w:shd w:val="clear" w:color="auto" w:fill="auto"/>
            <w:noWrap/>
            <w:vAlign w:val="center"/>
          </w:tcPr>
          <w:p w14:paraId="266B6F2F" w14:textId="77777777" w:rsidR="00FF6AF9" w:rsidRPr="00285BD8" w:rsidRDefault="00FF6AF9" w:rsidP="001C42E5">
            <w:pPr>
              <w:spacing w:before="0" w:after="0"/>
              <w:jc w:val="left"/>
              <w:rPr>
                <w:rFonts w:ascii="Aptos Narrow" w:hAnsi="Aptos Narrow"/>
                <w:color w:val="000000"/>
                <w:szCs w:val="22"/>
              </w:rPr>
            </w:pPr>
          </w:p>
        </w:tc>
        <w:tc>
          <w:tcPr>
            <w:tcW w:w="2255" w:type="dxa"/>
            <w:tcBorders>
              <w:top w:val="nil"/>
              <w:left w:val="nil"/>
              <w:bottom w:val="single" w:sz="8" w:space="0" w:color="C0E6F5"/>
              <w:right w:val="single" w:sz="8" w:space="0" w:color="C0E6F5"/>
            </w:tcBorders>
            <w:shd w:val="clear" w:color="auto" w:fill="auto"/>
            <w:noWrap/>
            <w:vAlign w:val="center"/>
          </w:tcPr>
          <w:p w14:paraId="029530E0"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WBSL3</w:t>
            </w:r>
          </w:p>
        </w:tc>
        <w:tc>
          <w:tcPr>
            <w:tcW w:w="2680" w:type="dxa"/>
            <w:tcBorders>
              <w:top w:val="nil"/>
              <w:left w:val="nil"/>
              <w:bottom w:val="single" w:sz="8" w:space="0" w:color="C0E6F5"/>
              <w:right w:val="nil"/>
            </w:tcBorders>
            <w:shd w:val="clear" w:color="auto" w:fill="auto"/>
          </w:tcPr>
          <w:p w14:paraId="3080A9D6" w14:textId="1BE7441B" w:rsidR="00FF6AF9" w:rsidRPr="00285BD8" w:rsidRDefault="000A68A8" w:rsidP="001C42E5">
            <w:pPr>
              <w:spacing w:before="0" w:after="0"/>
              <w:jc w:val="left"/>
              <w:rPr>
                <w:rFonts w:ascii="Aptos Narrow" w:hAnsi="Aptos Narrow"/>
                <w:color w:val="000000"/>
                <w:szCs w:val="22"/>
              </w:rPr>
            </w:pPr>
            <w:r>
              <w:t>PPR</w:t>
            </w:r>
            <w:r w:rsidR="00FF6AF9" w:rsidRPr="00285BD8">
              <w:t>_WBSL3</w:t>
            </w:r>
          </w:p>
        </w:tc>
        <w:tc>
          <w:tcPr>
            <w:tcW w:w="1237" w:type="dxa"/>
            <w:tcBorders>
              <w:top w:val="nil"/>
              <w:left w:val="nil"/>
              <w:bottom w:val="single" w:sz="8" w:space="0" w:color="C0E6F5"/>
              <w:right w:val="single" w:sz="8" w:space="0" w:color="C0E6F5"/>
            </w:tcBorders>
            <w:shd w:val="clear" w:color="auto" w:fill="auto"/>
            <w:noWrap/>
            <w:vAlign w:val="center"/>
          </w:tcPr>
          <w:p w14:paraId="530053E1"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tcPr>
          <w:p w14:paraId="4E9EC71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4B069860"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tcPr>
          <w:p w14:paraId="6A80FBD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PLV</w:t>
            </w:r>
          </w:p>
        </w:tc>
        <w:tc>
          <w:tcPr>
            <w:tcW w:w="1172" w:type="dxa"/>
            <w:tcBorders>
              <w:top w:val="nil"/>
              <w:left w:val="nil"/>
              <w:bottom w:val="single" w:sz="8" w:space="0" w:color="C0E6F5"/>
              <w:right w:val="single" w:sz="8" w:space="0" w:color="C0E6F5"/>
            </w:tcBorders>
            <w:shd w:val="clear" w:color="auto" w:fill="auto"/>
            <w:noWrap/>
            <w:vAlign w:val="center"/>
          </w:tcPr>
          <w:p w14:paraId="714B3DD3" w14:textId="77777777" w:rsidR="00FF6AF9" w:rsidRPr="00285BD8" w:rsidRDefault="00FF6AF9" w:rsidP="001C42E5">
            <w:pPr>
              <w:spacing w:before="0" w:after="0"/>
              <w:jc w:val="left"/>
              <w:rPr>
                <w:rFonts w:ascii="Aptos Narrow" w:hAnsi="Aptos Narrow"/>
                <w:color w:val="000000"/>
                <w:szCs w:val="22"/>
              </w:rPr>
            </w:pPr>
          </w:p>
        </w:tc>
        <w:tc>
          <w:tcPr>
            <w:tcW w:w="2255" w:type="dxa"/>
            <w:tcBorders>
              <w:top w:val="nil"/>
              <w:left w:val="nil"/>
              <w:bottom w:val="single" w:sz="8" w:space="0" w:color="C0E6F5"/>
              <w:right w:val="single" w:sz="8" w:space="0" w:color="C0E6F5"/>
            </w:tcBorders>
            <w:shd w:val="clear" w:color="auto" w:fill="auto"/>
            <w:noWrap/>
            <w:vAlign w:val="center"/>
          </w:tcPr>
          <w:p w14:paraId="6E8FC11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Stato</w:t>
            </w:r>
          </w:p>
        </w:tc>
        <w:tc>
          <w:tcPr>
            <w:tcW w:w="2680" w:type="dxa"/>
            <w:tcBorders>
              <w:top w:val="nil"/>
              <w:left w:val="nil"/>
              <w:bottom w:val="single" w:sz="8" w:space="0" w:color="C0E6F5"/>
              <w:right w:val="nil"/>
            </w:tcBorders>
            <w:shd w:val="clear" w:color="auto" w:fill="auto"/>
          </w:tcPr>
          <w:p w14:paraId="1BF039F2" w14:textId="4FE4D6F5"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_Stato</w:t>
            </w:r>
            <w:proofErr w:type="spellEnd"/>
          </w:p>
        </w:tc>
        <w:tc>
          <w:tcPr>
            <w:tcW w:w="1237" w:type="dxa"/>
            <w:tcBorders>
              <w:top w:val="nil"/>
              <w:left w:val="nil"/>
              <w:bottom w:val="single" w:sz="8" w:space="0" w:color="C0E6F5"/>
              <w:right w:val="single" w:sz="8" w:space="0" w:color="C0E6F5"/>
            </w:tcBorders>
            <w:shd w:val="clear" w:color="auto" w:fill="auto"/>
            <w:noWrap/>
            <w:vAlign w:val="center"/>
          </w:tcPr>
          <w:p w14:paraId="69EBCC9B"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tcPr>
          <w:p w14:paraId="16155265"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071015AD"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571070B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DOC</w:t>
            </w:r>
            <w:r w:rsidRPr="00285BD8">
              <w:rPr>
                <w:rFonts w:asciiTheme="majorHAnsi" w:hAnsiTheme="majorHAnsi" w:cstheme="majorHAnsi"/>
                <w:b/>
                <w:i/>
                <w:szCs w:val="22"/>
              </w:rPr>
              <w:t>*</w:t>
            </w:r>
          </w:p>
        </w:tc>
        <w:tc>
          <w:tcPr>
            <w:tcW w:w="1172" w:type="dxa"/>
            <w:tcBorders>
              <w:top w:val="nil"/>
              <w:left w:val="nil"/>
              <w:bottom w:val="single" w:sz="8" w:space="0" w:color="C0E6F5"/>
              <w:right w:val="single" w:sz="8" w:space="0" w:color="C0E6F5"/>
            </w:tcBorders>
            <w:shd w:val="clear" w:color="auto" w:fill="auto"/>
            <w:noWrap/>
            <w:vAlign w:val="center"/>
            <w:hideMark/>
          </w:tcPr>
          <w:p w14:paraId="2CC2090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2AE05F5B"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Indagine</w:t>
            </w:r>
          </w:p>
        </w:tc>
        <w:tc>
          <w:tcPr>
            <w:tcW w:w="2680" w:type="dxa"/>
            <w:tcBorders>
              <w:top w:val="nil"/>
              <w:left w:val="nil"/>
              <w:bottom w:val="single" w:sz="8" w:space="0" w:color="C0E6F5"/>
              <w:right w:val="nil"/>
            </w:tcBorders>
            <w:shd w:val="clear" w:color="auto" w:fill="auto"/>
            <w:hideMark/>
          </w:tcPr>
          <w:p w14:paraId="7CB6E06D" w14:textId="2D4FB09E"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_Indagine</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0ECCA28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5B848C8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73A55730" w14:textId="77777777" w:rsidTr="001C42E5">
        <w:trPr>
          <w:trHeight w:val="30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0F1C4047"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DOC</w:t>
            </w:r>
            <w:r w:rsidRPr="00285BD8">
              <w:rPr>
                <w:rFonts w:asciiTheme="majorHAnsi" w:hAnsiTheme="majorHAnsi" w:cstheme="majorHAnsi"/>
                <w:b/>
                <w:i/>
                <w:szCs w:val="22"/>
              </w:rPr>
              <w:t>*</w:t>
            </w:r>
          </w:p>
        </w:tc>
        <w:tc>
          <w:tcPr>
            <w:tcW w:w="1172" w:type="dxa"/>
            <w:tcBorders>
              <w:top w:val="nil"/>
              <w:left w:val="nil"/>
              <w:bottom w:val="single" w:sz="8" w:space="0" w:color="C0E6F5"/>
              <w:right w:val="single" w:sz="8" w:space="0" w:color="C0E6F5"/>
            </w:tcBorders>
            <w:shd w:val="clear" w:color="auto" w:fill="auto"/>
            <w:noWrap/>
            <w:vAlign w:val="center"/>
            <w:hideMark/>
          </w:tcPr>
          <w:p w14:paraId="49DAA0A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63515392"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ProvaMateriale</w:t>
            </w:r>
            <w:proofErr w:type="spellEnd"/>
          </w:p>
        </w:tc>
        <w:tc>
          <w:tcPr>
            <w:tcW w:w="2680" w:type="dxa"/>
            <w:tcBorders>
              <w:top w:val="nil"/>
              <w:left w:val="nil"/>
              <w:bottom w:val="single" w:sz="8" w:space="0" w:color="C0E6F5"/>
              <w:right w:val="nil"/>
            </w:tcBorders>
            <w:shd w:val="clear" w:color="auto" w:fill="auto"/>
            <w:hideMark/>
          </w:tcPr>
          <w:p w14:paraId="41FFF762" w14:textId="1A1D2566"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_ProvaMateriale</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13C2414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1E4FBA2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PFTE</w:t>
            </w:r>
          </w:p>
        </w:tc>
      </w:tr>
      <w:tr w:rsidR="00FF6AF9" w:rsidRPr="00285BD8" w14:paraId="49F4D1C6" w14:textId="77777777" w:rsidTr="001C42E5">
        <w:trPr>
          <w:trHeight w:val="59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290EB14B"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DOC</w:t>
            </w:r>
            <w:r w:rsidRPr="00285BD8">
              <w:rPr>
                <w:rFonts w:asciiTheme="majorHAnsi" w:hAnsiTheme="majorHAnsi" w:cstheme="majorHAnsi"/>
                <w:b/>
                <w:i/>
                <w:szCs w:val="22"/>
              </w:rPr>
              <w:t>*</w:t>
            </w:r>
          </w:p>
        </w:tc>
        <w:tc>
          <w:tcPr>
            <w:tcW w:w="1172" w:type="dxa"/>
            <w:tcBorders>
              <w:top w:val="nil"/>
              <w:left w:val="nil"/>
              <w:bottom w:val="single" w:sz="8" w:space="0" w:color="C0E6F5"/>
              <w:right w:val="single" w:sz="8" w:space="0" w:color="C0E6F5"/>
            </w:tcBorders>
            <w:shd w:val="clear" w:color="auto" w:fill="auto"/>
            <w:noWrap/>
            <w:vAlign w:val="center"/>
            <w:hideMark/>
          </w:tcPr>
          <w:p w14:paraId="33B4509B"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2785134A"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SchedaTecnica</w:t>
            </w:r>
            <w:proofErr w:type="spellEnd"/>
          </w:p>
        </w:tc>
        <w:tc>
          <w:tcPr>
            <w:tcW w:w="2680" w:type="dxa"/>
            <w:tcBorders>
              <w:top w:val="nil"/>
              <w:left w:val="nil"/>
              <w:bottom w:val="single" w:sz="8" w:space="0" w:color="C0E6F5"/>
              <w:right w:val="nil"/>
            </w:tcBorders>
            <w:shd w:val="clear" w:color="auto" w:fill="auto"/>
            <w:hideMark/>
          </w:tcPr>
          <w:p w14:paraId="3741D493" w14:textId="3C4B678D"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_SchedaTecnica</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7384EB4F"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Link</w:t>
            </w:r>
          </w:p>
        </w:tc>
        <w:tc>
          <w:tcPr>
            <w:tcW w:w="1206" w:type="dxa"/>
            <w:tcBorders>
              <w:top w:val="nil"/>
              <w:left w:val="nil"/>
              <w:bottom w:val="single" w:sz="8" w:space="0" w:color="C0E6F5"/>
              <w:right w:val="single" w:sz="8" w:space="0" w:color="C0E6F5"/>
            </w:tcBorders>
            <w:shd w:val="clear" w:color="auto" w:fill="auto"/>
            <w:vAlign w:val="center"/>
            <w:hideMark/>
          </w:tcPr>
          <w:p w14:paraId="4D4422B8"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ESECUTIVA</w:t>
            </w:r>
          </w:p>
        </w:tc>
      </w:tr>
      <w:tr w:rsidR="00FF6AF9" w:rsidRPr="00285BD8" w14:paraId="37E47375" w14:textId="77777777" w:rsidTr="001C42E5">
        <w:trPr>
          <w:trHeight w:val="59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5020661B"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DOC</w:t>
            </w:r>
            <w:r w:rsidRPr="00285BD8">
              <w:rPr>
                <w:rFonts w:asciiTheme="majorHAnsi" w:hAnsiTheme="majorHAnsi" w:cstheme="majorHAnsi"/>
                <w:b/>
                <w:i/>
                <w:szCs w:val="22"/>
              </w:rPr>
              <w:t>*</w:t>
            </w:r>
          </w:p>
        </w:tc>
        <w:tc>
          <w:tcPr>
            <w:tcW w:w="1172" w:type="dxa"/>
            <w:tcBorders>
              <w:top w:val="nil"/>
              <w:left w:val="nil"/>
              <w:bottom w:val="single" w:sz="8" w:space="0" w:color="C0E6F5"/>
              <w:right w:val="single" w:sz="8" w:space="0" w:color="C0E6F5"/>
            </w:tcBorders>
            <w:shd w:val="clear" w:color="auto" w:fill="auto"/>
            <w:noWrap/>
            <w:vAlign w:val="center"/>
            <w:hideMark/>
          </w:tcPr>
          <w:p w14:paraId="05F9F719"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61893307"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Certificazione</w:t>
            </w:r>
          </w:p>
        </w:tc>
        <w:tc>
          <w:tcPr>
            <w:tcW w:w="2680" w:type="dxa"/>
            <w:tcBorders>
              <w:top w:val="nil"/>
              <w:left w:val="nil"/>
              <w:bottom w:val="single" w:sz="8" w:space="0" w:color="C0E6F5"/>
              <w:right w:val="nil"/>
            </w:tcBorders>
            <w:shd w:val="clear" w:color="auto" w:fill="auto"/>
            <w:hideMark/>
          </w:tcPr>
          <w:p w14:paraId="67776F2E" w14:textId="5E3B7639"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_Certificazione</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6BF1172B"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1B12B63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ESECUTIVA</w:t>
            </w:r>
          </w:p>
        </w:tc>
      </w:tr>
      <w:tr w:rsidR="00FF6AF9" w:rsidRPr="00285BD8" w14:paraId="2183331B" w14:textId="77777777" w:rsidTr="001C42E5">
        <w:trPr>
          <w:trHeight w:val="59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522E1A6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DOC</w:t>
            </w:r>
            <w:r w:rsidRPr="00285BD8">
              <w:rPr>
                <w:rFonts w:asciiTheme="majorHAnsi" w:hAnsiTheme="majorHAnsi" w:cstheme="majorHAnsi"/>
                <w:b/>
                <w:i/>
                <w:szCs w:val="22"/>
              </w:rPr>
              <w:t>*</w:t>
            </w:r>
          </w:p>
        </w:tc>
        <w:tc>
          <w:tcPr>
            <w:tcW w:w="1172" w:type="dxa"/>
            <w:tcBorders>
              <w:top w:val="nil"/>
              <w:left w:val="nil"/>
              <w:bottom w:val="single" w:sz="8" w:space="0" w:color="C0E6F5"/>
              <w:right w:val="single" w:sz="8" w:space="0" w:color="C0E6F5"/>
            </w:tcBorders>
            <w:shd w:val="clear" w:color="auto" w:fill="auto"/>
            <w:noWrap/>
            <w:vAlign w:val="center"/>
            <w:hideMark/>
          </w:tcPr>
          <w:p w14:paraId="4DB8E060"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4884AABA"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ManualeManutenzione</w:t>
            </w:r>
            <w:proofErr w:type="spellEnd"/>
          </w:p>
        </w:tc>
        <w:tc>
          <w:tcPr>
            <w:tcW w:w="2680" w:type="dxa"/>
            <w:tcBorders>
              <w:top w:val="nil"/>
              <w:left w:val="nil"/>
              <w:bottom w:val="single" w:sz="8" w:space="0" w:color="C0E6F5"/>
              <w:right w:val="nil"/>
            </w:tcBorders>
            <w:shd w:val="clear" w:color="auto" w:fill="auto"/>
            <w:hideMark/>
          </w:tcPr>
          <w:p w14:paraId="249671F8" w14:textId="0D58B1D8"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_ManualeManutenzione</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3A9F0D1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02C6D919"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ESECUTIVA</w:t>
            </w:r>
          </w:p>
        </w:tc>
      </w:tr>
      <w:tr w:rsidR="00FF6AF9" w:rsidRPr="00285BD8" w14:paraId="1235017C" w14:textId="77777777" w:rsidTr="001C42E5">
        <w:trPr>
          <w:trHeight w:val="59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414C4DE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SAL</w:t>
            </w:r>
          </w:p>
        </w:tc>
        <w:tc>
          <w:tcPr>
            <w:tcW w:w="1172" w:type="dxa"/>
            <w:tcBorders>
              <w:top w:val="nil"/>
              <w:left w:val="nil"/>
              <w:bottom w:val="single" w:sz="8" w:space="0" w:color="C0E6F5"/>
              <w:right w:val="single" w:sz="8" w:space="0" w:color="C0E6F5"/>
            </w:tcBorders>
            <w:shd w:val="clear" w:color="auto" w:fill="auto"/>
            <w:noWrap/>
            <w:vAlign w:val="center"/>
            <w:hideMark/>
          </w:tcPr>
          <w:p w14:paraId="27567A01"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3B934A56"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StatoCostruttivo</w:t>
            </w:r>
            <w:proofErr w:type="spellEnd"/>
          </w:p>
        </w:tc>
        <w:tc>
          <w:tcPr>
            <w:tcW w:w="2680" w:type="dxa"/>
            <w:tcBorders>
              <w:top w:val="nil"/>
              <w:left w:val="nil"/>
              <w:bottom w:val="single" w:sz="8" w:space="0" w:color="C0E6F5"/>
              <w:right w:val="nil"/>
            </w:tcBorders>
            <w:shd w:val="clear" w:color="auto" w:fill="auto"/>
            <w:hideMark/>
          </w:tcPr>
          <w:p w14:paraId="1C979425" w14:textId="2E4108C7"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_StatoCostruttivo</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7E1B0D2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6ED59153"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ESECUTIVA</w:t>
            </w:r>
          </w:p>
        </w:tc>
      </w:tr>
      <w:tr w:rsidR="00FF6AF9" w:rsidRPr="00285BD8" w14:paraId="652823A1" w14:textId="77777777" w:rsidTr="001C42E5">
        <w:trPr>
          <w:trHeight w:val="59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1686ADEB"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SAL</w:t>
            </w:r>
          </w:p>
        </w:tc>
        <w:tc>
          <w:tcPr>
            <w:tcW w:w="1172" w:type="dxa"/>
            <w:tcBorders>
              <w:top w:val="nil"/>
              <w:left w:val="nil"/>
              <w:bottom w:val="single" w:sz="8" w:space="0" w:color="C0E6F5"/>
              <w:right w:val="single" w:sz="8" w:space="0" w:color="C0E6F5"/>
            </w:tcBorders>
            <w:shd w:val="clear" w:color="auto" w:fill="auto"/>
            <w:noWrap/>
            <w:vAlign w:val="center"/>
            <w:hideMark/>
          </w:tcPr>
          <w:p w14:paraId="47CAC8D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4988C4D7"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DataDiCompletamento</w:t>
            </w:r>
            <w:proofErr w:type="spellEnd"/>
          </w:p>
        </w:tc>
        <w:tc>
          <w:tcPr>
            <w:tcW w:w="2680" w:type="dxa"/>
            <w:tcBorders>
              <w:top w:val="nil"/>
              <w:left w:val="nil"/>
              <w:bottom w:val="single" w:sz="8" w:space="0" w:color="C0E6F5"/>
              <w:right w:val="nil"/>
            </w:tcBorders>
            <w:shd w:val="clear" w:color="auto" w:fill="auto"/>
            <w:hideMark/>
          </w:tcPr>
          <w:p w14:paraId="1EF43DEE" w14:textId="1AC131A6"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_DataDiCompletamento</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1AF8946D"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Date</w:t>
            </w:r>
          </w:p>
        </w:tc>
        <w:tc>
          <w:tcPr>
            <w:tcW w:w="1206" w:type="dxa"/>
            <w:tcBorders>
              <w:top w:val="nil"/>
              <w:left w:val="nil"/>
              <w:bottom w:val="single" w:sz="8" w:space="0" w:color="C0E6F5"/>
              <w:right w:val="single" w:sz="8" w:space="0" w:color="C0E6F5"/>
            </w:tcBorders>
            <w:shd w:val="clear" w:color="auto" w:fill="auto"/>
            <w:vAlign w:val="center"/>
            <w:hideMark/>
          </w:tcPr>
          <w:p w14:paraId="4D62DF95"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ESECUTIVA</w:t>
            </w:r>
          </w:p>
        </w:tc>
      </w:tr>
      <w:tr w:rsidR="00FF6AF9" w:rsidRPr="00285BD8" w14:paraId="10727D84" w14:textId="77777777" w:rsidTr="001C42E5">
        <w:trPr>
          <w:trHeight w:val="59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4FEBC2C9"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SAL</w:t>
            </w:r>
          </w:p>
        </w:tc>
        <w:tc>
          <w:tcPr>
            <w:tcW w:w="1172" w:type="dxa"/>
            <w:tcBorders>
              <w:top w:val="nil"/>
              <w:left w:val="nil"/>
              <w:bottom w:val="single" w:sz="8" w:space="0" w:color="C0E6F5"/>
              <w:right w:val="single" w:sz="8" w:space="0" w:color="C0E6F5"/>
            </w:tcBorders>
            <w:shd w:val="clear" w:color="auto" w:fill="auto"/>
            <w:noWrap/>
            <w:vAlign w:val="center"/>
            <w:hideMark/>
          </w:tcPr>
          <w:p w14:paraId="229C770F"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67902C59"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NonConformità</w:t>
            </w:r>
            <w:proofErr w:type="spellEnd"/>
          </w:p>
        </w:tc>
        <w:tc>
          <w:tcPr>
            <w:tcW w:w="2680" w:type="dxa"/>
            <w:tcBorders>
              <w:top w:val="nil"/>
              <w:left w:val="nil"/>
              <w:bottom w:val="single" w:sz="8" w:space="0" w:color="C0E6F5"/>
              <w:right w:val="nil"/>
            </w:tcBorders>
            <w:shd w:val="clear" w:color="auto" w:fill="auto"/>
            <w:hideMark/>
          </w:tcPr>
          <w:p w14:paraId="2102517D" w14:textId="3D79EA96"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_NonConformità</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70FCE540"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30F3B4F9"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ESECUTIVA</w:t>
            </w:r>
          </w:p>
        </w:tc>
      </w:tr>
      <w:tr w:rsidR="00FF6AF9" w:rsidRPr="00285BD8" w14:paraId="3187FEDE" w14:textId="77777777" w:rsidTr="001C42E5">
        <w:trPr>
          <w:trHeight w:val="117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1345E841"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MAN</w:t>
            </w:r>
          </w:p>
        </w:tc>
        <w:tc>
          <w:tcPr>
            <w:tcW w:w="1172" w:type="dxa"/>
            <w:tcBorders>
              <w:top w:val="nil"/>
              <w:left w:val="nil"/>
              <w:bottom w:val="single" w:sz="8" w:space="0" w:color="C0E6F5"/>
              <w:right w:val="single" w:sz="8" w:space="0" w:color="C0E6F5"/>
            </w:tcBorders>
            <w:shd w:val="clear" w:color="auto" w:fill="auto"/>
            <w:noWrap/>
            <w:vAlign w:val="center"/>
            <w:hideMark/>
          </w:tcPr>
          <w:p w14:paraId="7BEBBB09"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1D7335AB"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SoggettoAManutenzione</w:t>
            </w:r>
            <w:proofErr w:type="spellEnd"/>
          </w:p>
        </w:tc>
        <w:tc>
          <w:tcPr>
            <w:tcW w:w="2680" w:type="dxa"/>
            <w:tcBorders>
              <w:top w:val="nil"/>
              <w:left w:val="nil"/>
              <w:bottom w:val="single" w:sz="8" w:space="0" w:color="C0E6F5"/>
              <w:right w:val="nil"/>
            </w:tcBorders>
            <w:shd w:val="clear" w:color="auto" w:fill="auto"/>
            <w:hideMark/>
          </w:tcPr>
          <w:p w14:paraId="67DE9C16" w14:textId="130CCA91"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_SoggettoAManutenzione</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6216F65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Si/No</w:t>
            </w:r>
          </w:p>
        </w:tc>
        <w:tc>
          <w:tcPr>
            <w:tcW w:w="1206" w:type="dxa"/>
            <w:tcBorders>
              <w:top w:val="nil"/>
              <w:left w:val="nil"/>
              <w:bottom w:val="single" w:sz="8" w:space="0" w:color="C0E6F5"/>
              <w:right w:val="single" w:sz="8" w:space="0" w:color="C0E6F5"/>
            </w:tcBorders>
            <w:shd w:val="clear" w:color="auto" w:fill="auto"/>
            <w:vAlign w:val="center"/>
            <w:hideMark/>
          </w:tcPr>
          <w:p w14:paraId="25F48B1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COLLAUDO E CONSEGNA</w:t>
            </w:r>
          </w:p>
        </w:tc>
      </w:tr>
      <w:tr w:rsidR="00FF6AF9" w:rsidRPr="00285BD8" w14:paraId="27E23D35" w14:textId="77777777" w:rsidTr="001C42E5">
        <w:trPr>
          <w:trHeight w:val="1170"/>
        </w:trPr>
        <w:tc>
          <w:tcPr>
            <w:tcW w:w="1351" w:type="dxa"/>
            <w:tcBorders>
              <w:top w:val="nil"/>
              <w:left w:val="single" w:sz="8" w:space="0" w:color="C0E6F5"/>
              <w:bottom w:val="single" w:sz="8" w:space="0" w:color="C0E6F5"/>
              <w:right w:val="single" w:sz="8" w:space="0" w:color="C0E6F5"/>
            </w:tcBorders>
            <w:shd w:val="clear" w:color="auto" w:fill="auto"/>
            <w:noWrap/>
            <w:vAlign w:val="center"/>
            <w:hideMark/>
          </w:tcPr>
          <w:p w14:paraId="49494F82"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MAN</w:t>
            </w:r>
          </w:p>
        </w:tc>
        <w:tc>
          <w:tcPr>
            <w:tcW w:w="1172" w:type="dxa"/>
            <w:tcBorders>
              <w:top w:val="nil"/>
              <w:left w:val="nil"/>
              <w:bottom w:val="single" w:sz="8" w:space="0" w:color="C0E6F5"/>
              <w:right w:val="single" w:sz="8" w:space="0" w:color="C0E6F5"/>
            </w:tcBorders>
            <w:shd w:val="clear" w:color="auto" w:fill="auto"/>
            <w:noWrap/>
            <w:vAlign w:val="center"/>
            <w:hideMark/>
          </w:tcPr>
          <w:p w14:paraId="1C7C054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 </w:t>
            </w:r>
          </w:p>
        </w:tc>
        <w:tc>
          <w:tcPr>
            <w:tcW w:w="2255" w:type="dxa"/>
            <w:tcBorders>
              <w:top w:val="nil"/>
              <w:left w:val="nil"/>
              <w:bottom w:val="single" w:sz="8" w:space="0" w:color="C0E6F5"/>
              <w:right w:val="single" w:sz="8" w:space="0" w:color="C0E6F5"/>
            </w:tcBorders>
            <w:shd w:val="clear" w:color="auto" w:fill="auto"/>
            <w:noWrap/>
            <w:vAlign w:val="center"/>
            <w:hideMark/>
          </w:tcPr>
          <w:p w14:paraId="5CE3EAA2" w14:textId="77777777" w:rsidR="00FF6AF9" w:rsidRPr="00285BD8" w:rsidRDefault="00FF6AF9" w:rsidP="001C42E5">
            <w:pPr>
              <w:spacing w:before="0" w:after="0"/>
              <w:jc w:val="left"/>
              <w:rPr>
                <w:rFonts w:ascii="Aptos Narrow" w:hAnsi="Aptos Narrow"/>
                <w:color w:val="000000"/>
                <w:szCs w:val="22"/>
              </w:rPr>
            </w:pPr>
            <w:proofErr w:type="spellStart"/>
            <w:r w:rsidRPr="00285BD8">
              <w:rPr>
                <w:rFonts w:ascii="Aptos Narrow" w:hAnsi="Aptos Narrow"/>
                <w:color w:val="000000"/>
                <w:szCs w:val="22"/>
              </w:rPr>
              <w:t>CodiceFM</w:t>
            </w:r>
            <w:proofErr w:type="spellEnd"/>
          </w:p>
        </w:tc>
        <w:tc>
          <w:tcPr>
            <w:tcW w:w="2680" w:type="dxa"/>
            <w:tcBorders>
              <w:top w:val="nil"/>
              <w:left w:val="nil"/>
              <w:bottom w:val="single" w:sz="8" w:space="0" w:color="C0E6F5"/>
              <w:right w:val="nil"/>
            </w:tcBorders>
            <w:shd w:val="clear" w:color="auto" w:fill="auto"/>
            <w:hideMark/>
          </w:tcPr>
          <w:p w14:paraId="2EAD2145" w14:textId="3293319F" w:rsidR="00FF6AF9" w:rsidRPr="00285BD8" w:rsidRDefault="000A68A8" w:rsidP="001C42E5">
            <w:pPr>
              <w:spacing w:before="0" w:after="0"/>
              <w:jc w:val="left"/>
              <w:rPr>
                <w:rFonts w:ascii="Aptos Narrow" w:hAnsi="Aptos Narrow"/>
                <w:color w:val="000000"/>
                <w:szCs w:val="22"/>
              </w:rPr>
            </w:pPr>
            <w:proofErr w:type="spellStart"/>
            <w:r>
              <w:t>PPR</w:t>
            </w:r>
            <w:r w:rsidR="00FF6AF9" w:rsidRPr="00285BD8">
              <w:t>_CodiceFM</w:t>
            </w:r>
            <w:proofErr w:type="spellEnd"/>
          </w:p>
        </w:tc>
        <w:tc>
          <w:tcPr>
            <w:tcW w:w="1237" w:type="dxa"/>
            <w:tcBorders>
              <w:top w:val="nil"/>
              <w:left w:val="nil"/>
              <w:bottom w:val="single" w:sz="8" w:space="0" w:color="C0E6F5"/>
              <w:right w:val="single" w:sz="8" w:space="0" w:color="C0E6F5"/>
            </w:tcBorders>
            <w:shd w:val="clear" w:color="auto" w:fill="auto"/>
            <w:noWrap/>
            <w:vAlign w:val="center"/>
            <w:hideMark/>
          </w:tcPr>
          <w:p w14:paraId="42E2146E"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Text</w:t>
            </w:r>
          </w:p>
        </w:tc>
        <w:tc>
          <w:tcPr>
            <w:tcW w:w="1206" w:type="dxa"/>
            <w:tcBorders>
              <w:top w:val="nil"/>
              <w:left w:val="nil"/>
              <w:bottom w:val="single" w:sz="8" w:space="0" w:color="C0E6F5"/>
              <w:right w:val="single" w:sz="8" w:space="0" w:color="C0E6F5"/>
            </w:tcBorders>
            <w:shd w:val="clear" w:color="auto" w:fill="auto"/>
            <w:vAlign w:val="center"/>
            <w:hideMark/>
          </w:tcPr>
          <w:p w14:paraId="76369AEC" w14:textId="77777777" w:rsidR="00FF6AF9" w:rsidRPr="00285BD8" w:rsidRDefault="00FF6AF9" w:rsidP="001C42E5">
            <w:pPr>
              <w:spacing w:before="0" w:after="0"/>
              <w:jc w:val="left"/>
              <w:rPr>
                <w:rFonts w:ascii="Aptos Narrow" w:hAnsi="Aptos Narrow"/>
                <w:color w:val="000000"/>
                <w:szCs w:val="22"/>
              </w:rPr>
            </w:pPr>
            <w:r w:rsidRPr="00285BD8">
              <w:rPr>
                <w:rFonts w:ascii="Aptos Narrow" w:hAnsi="Aptos Narrow"/>
                <w:color w:val="000000"/>
                <w:szCs w:val="22"/>
              </w:rPr>
              <w:t>COLLAUDO E CONSEGNA</w:t>
            </w:r>
          </w:p>
        </w:tc>
      </w:tr>
    </w:tbl>
    <w:p w14:paraId="6DD5C0BD" w14:textId="77777777" w:rsidR="00FF6AF9" w:rsidRPr="00285BD8" w:rsidRDefault="00FF6AF9" w:rsidP="00FF6AF9">
      <w:pPr>
        <w:spacing w:before="0" w:afterLines="120" w:after="288" w:line="276" w:lineRule="auto"/>
        <w:rPr>
          <w:rFonts w:asciiTheme="majorHAnsi" w:hAnsiTheme="majorHAnsi" w:cstheme="majorHAnsi"/>
          <w:bCs/>
          <w:iCs/>
          <w:szCs w:val="22"/>
        </w:rPr>
      </w:pPr>
    </w:p>
    <w:p w14:paraId="3C500A52" w14:textId="77777777" w:rsidR="00FF6AF9" w:rsidRPr="00285BD8" w:rsidRDefault="00FF6AF9" w:rsidP="00FF6AF9">
      <w:pPr>
        <w:spacing w:before="0" w:afterLines="120" w:after="288" w:line="276" w:lineRule="auto"/>
        <w:rPr>
          <w:rFonts w:asciiTheme="majorHAnsi" w:hAnsiTheme="majorHAnsi" w:cstheme="majorHAnsi"/>
          <w:bCs/>
          <w:i/>
          <w:szCs w:val="22"/>
        </w:rPr>
      </w:pPr>
      <w:bookmarkStart w:id="33" w:name="_Hlk190861771"/>
      <w:r w:rsidRPr="00285BD8">
        <w:rPr>
          <w:rFonts w:asciiTheme="majorHAnsi" w:hAnsiTheme="majorHAnsi" w:cstheme="majorHAnsi"/>
          <w:b/>
          <w:i/>
          <w:szCs w:val="22"/>
        </w:rPr>
        <w:t xml:space="preserve">(*) </w:t>
      </w:r>
      <w:r w:rsidRPr="00285BD8">
        <w:rPr>
          <w:rFonts w:asciiTheme="majorHAnsi" w:hAnsiTheme="majorHAnsi" w:cstheme="majorHAnsi"/>
          <w:bCs/>
          <w:i/>
          <w:szCs w:val="22"/>
        </w:rPr>
        <w:t>Nella fase in cui ciò verrà richiesto, l’Operatore Economico dovrà predisporre specifici parametri per legare gli oggetti del modello alla documentazione come indagini, prove sui materiali, prove di carico e certificazioni. Si riporta di seguito un esempio di set di parametri.</w:t>
      </w:r>
    </w:p>
    <w:bookmarkEnd w:id="33"/>
    <w:p w14:paraId="65A8C8C6" w14:textId="77777777" w:rsidR="00FF6AF9" w:rsidRPr="00285BD8" w:rsidRDefault="00FF6AF9" w:rsidP="00FF6AF9">
      <w:pPr>
        <w:spacing w:before="0" w:afterLines="50" w:line="276" w:lineRule="auto"/>
        <w:rPr>
          <w:rFonts w:asciiTheme="majorHAnsi" w:hAnsiTheme="majorHAnsi" w:cstheme="majorHAnsi"/>
          <w:bCs/>
          <w:iCs/>
          <w:szCs w:val="22"/>
        </w:rPr>
      </w:pPr>
      <w:r w:rsidRPr="00285BD8">
        <w:rPr>
          <w:rFonts w:asciiTheme="majorHAnsi" w:hAnsiTheme="majorHAnsi" w:cstheme="majorHAnsi"/>
          <w:bCs/>
          <w:iCs/>
          <w:szCs w:val="22"/>
        </w:rPr>
        <w:lastRenderedPageBreak/>
        <w:t>Il contenuto informativo dei modelli dovrà corrispondere a quello presente negli elaborati prodotti nella medesima fase di progetto e dovrà garantire gli usi e obiettivi dei modelli identificati nella presente Strategia generale di implementazione del BIM.</w:t>
      </w:r>
    </w:p>
    <w:p w14:paraId="172B3DBB" w14:textId="77777777" w:rsidR="00FF6AF9" w:rsidRPr="00285BD8" w:rsidRDefault="00FF6AF9" w:rsidP="00FF6AF9">
      <w:pPr>
        <w:spacing w:before="0" w:afterLines="50" w:line="276" w:lineRule="auto"/>
        <w:rPr>
          <w:rFonts w:asciiTheme="majorHAnsi" w:hAnsiTheme="majorHAnsi" w:cstheme="majorHAnsi"/>
          <w:bCs/>
          <w:iCs/>
          <w:szCs w:val="22"/>
        </w:rPr>
      </w:pPr>
      <w:r w:rsidRPr="00285BD8">
        <w:rPr>
          <w:rFonts w:asciiTheme="majorHAnsi" w:hAnsiTheme="majorHAnsi" w:cstheme="majorHAnsi"/>
          <w:bCs/>
          <w:iCs/>
          <w:szCs w:val="22"/>
        </w:rPr>
        <w:t xml:space="preserve">Al fine di ottimizzare la gestione e la condivisione dei parametri, si richiede all’Appaltatore di consegnare contestualmente ai modelli anche una lista dei parametri creati e presenti nel modello nativo (es. </w:t>
      </w:r>
      <w:proofErr w:type="spellStart"/>
      <w:r w:rsidRPr="00285BD8">
        <w:rPr>
          <w:rFonts w:asciiTheme="majorHAnsi" w:hAnsiTheme="majorHAnsi" w:cstheme="majorHAnsi"/>
          <w:bCs/>
          <w:iCs/>
          <w:szCs w:val="22"/>
        </w:rPr>
        <w:t>txt</w:t>
      </w:r>
      <w:proofErr w:type="spellEnd"/>
      <w:r w:rsidRPr="00285BD8">
        <w:rPr>
          <w:rFonts w:asciiTheme="majorHAnsi" w:hAnsiTheme="majorHAnsi" w:cstheme="majorHAnsi"/>
          <w:bCs/>
          <w:iCs/>
          <w:szCs w:val="22"/>
        </w:rPr>
        <w:t xml:space="preserve"> parametri condivisi).</w:t>
      </w:r>
    </w:p>
    <w:p w14:paraId="70EBF4B0" w14:textId="77777777" w:rsidR="00FF6AF9" w:rsidRPr="00285BD8" w:rsidRDefault="00FF6AF9" w:rsidP="00FF6AF9">
      <w:pPr>
        <w:spacing w:before="0" w:afterLines="50" w:line="276" w:lineRule="auto"/>
        <w:rPr>
          <w:rFonts w:asciiTheme="majorHAnsi" w:hAnsiTheme="majorHAnsi" w:cstheme="majorHAnsi"/>
          <w:bCs/>
          <w:iCs/>
          <w:szCs w:val="22"/>
        </w:rPr>
      </w:pPr>
      <w:r w:rsidRPr="00285BD8">
        <w:rPr>
          <w:rFonts w:asciiTheme="majorHAnsi" w:hAnsiTheme="majorHAnsi" w:cstheme="majorHAnsi"/>
          <w:bCs/>
          <w:iCs/>
          <w:szCs w:val="22"/>
        </w:rPr>
        <w:t>Si specifica che tutti i parametri, i valori, etichette o quote utilizzati sia nei modelli informativi che negli elaborati dovranno essere tassativamente in lingua italiana.</w:t>
      </w:r>
    </w:p>
    <w:p w14:paraId="27170843" w14:textId="77777777" w:rsidR="00FF6AF9" w:rsidRPr="00285BD8" w:rsidRDefault="00FF6AF9" w:rsidP="00FF6AF9">
      <w:pPr>
        <w:spacing w:before="0" w:afterLines="50" w:line="276" w:lineRule="auto"/>
        <w:rPr>
          <w:rFonts w:asciiTheme="majorHAnsi" w:hAnsiTheme="majorHAnsi" w:cstheme="majorHAnsi"/>
          <w:bCs/>
          <w:iCs/>
          <w:szCs w:val="22"/>
        </w:rPr>
      </w:pPr>
      <w:r w:rsidRPr="00285BD8">
        <w:rPr>
          <w:rFonts w:asciiTheme="majorHAnsi" w:hAnsiTheme="majorHAnsi" w:cstheme="majorHAnsi"/>
          <w:bCs/>
          <w:iCs/>
          <w:szCs w:val="22"/>
        </w:rPr>
        <w:t>Data la loro natura eterogenea, non sarà strutturata una specifica codifica, ma si richiederà di far riferimento alle seguenti istruzioni per quanto concerne l’inserimento di parametri aggiuntivi rispetto a quelli già indicati dalla Stazione Appaltante:</w:t>
      </w:r>
    </w:p>
    <w:p w14:paraId="39A4C3CA" w14:textId="77777777" w:rsidR="00FF6AF9" w:rsidRPr="00285BD8" w:rsidRDefault="00FF6AF9" w:rsidP="00FF6AF9">
      <w:pPr>
        <w:spacing w:before="0" w:afterLines="50" w:line="276" w:lineRule="auto"/>
        <w:rPr>
          <w:rFonts w:asciiTheme="majorHAnsi" w:hAnsiTheme="majorHAnsi" w:cstheme="majorHAnsi"/>
          <w:bCs/>
          <w:iCs/>
          <w:szCs w:val="22"/>
        </w:rPr>
      </w:pPr>
      <w:r w:rsidRPr="00285BD8">
        <w:rPr>
          <w:rFonts w:asciiTheme="majorHAnsi" w:hAnsiTheme="majorHAnsi" w:cstheme="majorHAnsi"/>
          <w:bCs/>
          <w:iCs/>
          <w:szCs w:val="22"/>
        </w:rPr>
        <w:t>- Nominare il parametro per esteso, in lingua italiana, evitando quanto possibile le abbreviazioni;</w:t>
      </w:r>
    </w:p>
    <w:p w14:paraId="00F7E0DF" w14:textId="77777777" w:rsidR="00FF6AF9" w:rsidRPr="00285BD8" w:rsidRDefault="00FF6AF9" w:rsidP="00FF6AF9">
      <w:pPr>
        <w:spacing w:before="0" w:afterLines="50" w:line="276" w:lineRule="auto"/>
        <w:rPr>
          <w:rFonts w:asciiTheme="majorHAnsi" w:hAnsiTheme="majorHAnsi" w:cstheme="majorHAnsi"/>
          <w:bCs/>
          <w:iCs/>
          <w:szCs w:val="22"/>
        </w:rPr>
      </w:pPr>
      <w:r w:rsidRPr="00285BD8">
        <w:rPr>
          <w:rFonts w:asciiTheme="majorHAnsi" w:hAnsiTheme="majorHAnsi" w:cstheme="majorHAnsi"/>
          <w:bCs/>
          <w:iCs/>
          <w:szCs w:val="22"/>
        </w:rPr>
        <w:t>- Evitare di nominare un parametro in maniera generica che non permetta la comprensione da parte di terzi (ad esempio, per definire i parametri dimensionali della sezione trasversale di un pilastro, utilizzare “Larghezza Pilastro” e “Lunghezza Pilastro” e non “a” e “b” oppure “L1” e “L2”);</w:t>
      </w:r>
    </w:p>
    <w:p w14:paraId="407A7F3D" w14:textId="77777777" w:rsidR="00FF6AF9" w:rsidRPr="00285BD8" w:rsidRDefault="00FF6AF9" w:rsidP="00FF6AF9">
      <w:pPr>
        <w:spacing w:before="0" w:afterLines="50" w:line="276" w:lineRule="auto"/>
        <w:rPr>
          <w:rFonts w:asciiTheme="majorHAnsi" w:hAnsiTheme="majorHAnsi" w:cstheme="majorHAnsi"/>
          <w:bCs/>
          <w:iCs/>
          <w:szCs w:val="22"/>
        </w:rPr>
      </w:pPr>
      <w:r w:rsidRPr="00285BD8">
        <w:rPr>
          <w:rFonts w:asciiTheme="majorHAnsi" w:hAnsiTheme="majorHAnsi" w:cstheme="majorHAnsi"/>
          <w:bCs/>
          <w:iCs/>
          <w:szCs w:val="22"/>
        </w:rPr>
        <w:t>- Evitare l’utilizzo di caratteri speciali (*, §, È, ecc.), per evitare problemi di incompatibilità.</w:t>
      </w:r>
    </w:p>
    <w:p w14:paraId="367011CA" w14:textId="77777777" w:rsidR="00FF6AF9" w:rsidRPr="00285BD8" w:rsidRDefault="00FF6AF9" w:rsidP="00FF6AF9">
      <w:pPr>
        <w:spacing w:before="0" w:afterLines="50" w:line="276" w:lineRule="auto"/>
        <w:rPr>
          <w:rFonts w:asciiTheme="majorHAnsi" w:hAnsiTheme="majorHAnsi" w:cstheme="majorHAnsi"/>
          <w:bCs/>
          <w:iCs/>
          <w:szCs w:val="22"/>
        </w:rPr>
      </w:pPr>
      <w:r w:rsidRPr="00285BD8">
        <w:rPr>
          <w:rFonts w:asciiTheme="majorHAnsi" w:hAnsiTheme="majorHAnsi" w:cstheme="majorHAnsi"/>
          <w:bCs/>
          <w:iCs/>
          <w:szCs w:val="22"/>
        </w:rPr>
        <w:t>- Nei campi della nomenclatura, non utilizzare spazi (né punti o tratti) come separatore, ma le maiuscole di ogni parola (es. “</w:t>
      </w:r>
      <w:proofErr w:type="spellStart"/>
      <w:r w:rsidRPr="00285BD8">
        <w:rPr>
          <w:rFonts w:asciiTheme="majorHAnsi" w:hAnsiTheme="majorHAnsi" w:cstheme="majorHAnsi"/>
          <w:bCs/>
          <w:iCs/>
          <w:szCs w:val="22"/>
        </w:rPr>
        <w:t>PilastroRettangolare</w:t>
      </w:r>
      <w:proofErr w:type="spellEnd"/>
      <w:r w:rsidRPr="00285BD8">
        <w:rPr>
          <w:rFonts w:asciiTheme="majorHAnsi" w:hAnsiTheme="majorHAnsi" w:cstheme="majorHAnsi"/>
          <w:bCs/>
          <w:iCs/>
          <w:szCs w:val="22"/>
        </w:rPr>
        <w:t>” e non “Pilastro rettangolare” o “</w:t>
      </w:r>
      <w:proofErr w:type="spellStart"/>
      <w:r w:rsidRPr="00285BD8">
        <w:rPr>
          <w:rFonts w:asciiTheme="majorHAnsi" w:hAnsiTheme="majorHAnsi" w:cstheme="majorHAnsi"/>
          <w:bCs/>
          <w:iCs/>
          <w:szCs w:val="22"/>
        </w:rPr>
        <w:t>pilastro_rettangolare</w:t>
      </w:r>
      <w:proofErr w:type="spellEnd"/>
      <w:r w:rsidRPr="00285BD8">
        <w:rPr>
          <w:rFonts w:asciiTheme="majorHAnsi" w:hAnsiTheme="majorHAnsi" w:cstheme="majorHAnsi"/>
          <w:bCs/>
          <w:iCs/>
          <w:szCs w:val="22"/>
        </w:rPr>
        <w:t>”);</w:t>
      </w:r>
    </w:p>
    <w:p w14:paraId="04675465" w14:textId="77777777" w:rsidR="00FF6AF9" w:rsidRPr="00285BD8" w:rsidRDefault="00FF6AF9" w:rsidP="00FF6AF9">
      <w:pPr>
        <w:spacing w:before="0" w:afterLines="50" w:line="276" w:lineRule="auto"/>
        <w:rPr>
          <w:rFonts w:asciiTheme="majorHAnsi" w:hAnsiTheme="majorHAnsi" w:cstheme="majorHAnsi"/>
          <w:bCs/>
          <w:iCs/>
          <w:szCs w:val="22"/>
        </w:rPr>
      </w:pPr>
      <w:r w:rsidRPr="00285BD8">
        <w:rPr>
          <w:rFonts w:asciiTheme="majorHAnsi" w:hAnsiTheme="majorHAnsi" w:cstheme="majorHAnsi"/>
          <w:bCs/>
          <w:iCs/>
          <w:szCs w:val="22"/>
        </w:rPr>
        <w:t>- Evitare, laddove sia possibile, abbreviazioni (es. “</w:t>
      </w:r>
      <w:proofErr w:type="spellStart"/>
      <w:r w:rsidRPr="00285BD8">
        <w:rPr>
          <w:rFonts w:asciiTheme="majorHAnsi" w:hAnsiTheme="majorHAnsi" w:cstheme="majorHAnsi"/>
          <w:bCs/>
          <w:iCs/>
          <w:szCs w:val="22"/>
        </w:rPr>
        <w:t>PilastroRettangolare</w:t>
      </w:r>
      <w:proofErr w:type="spellEnd"/>
      <w:r w:rsidRPr="00285BD8">
        <w:rPr>
          <w:rFonts w:asciiTheme="majorHAnsi" w:hAnsiTheme="majorHAnsi" w:cstheme="majorHAnsi"/>
          <w:bCs/>
          <w:iCs/>
          <w:szCs w:val="22"/>
        </w:rPr>
        <w:t>” e non “</w:t>
      </w:r>
      <w:proofErr w:type="spellStart"/>
      <w:r w:rsidRPr="00285BD8">
        <w:rPr>
          <w:rFonts w:asciiTheme="majorHAnsi" w:hAnsiTheme="majorHAnsi" w:cstheme="majorHAnsi"/>
          <w:bCs/>
          <w:iCs/>
          <w:szCs w:val="22"/>
        </w:rPr>
        <w:t>PilastroRett</w:t>
      </w:r>
      <w:proofErr w:type="spellEnd"/>
      <w:r w:rsidRPr="00285BD8">
        <w:rPr>
          <w:rFonts w:asciiTheme="majorHAnsi" w:hAnsiTheme="majorHAnsi" w:cstheme="majorHAnsi"/>
          <w:bCs/>
          <w:iCs/>
          <w:szCs w:val="22"/>
        </w:rPr>
        <w:t>.”);</w:t>
      </w:r>
    </w:p>
    <w:p w14:paraId="0B1D4A49" w14:textId="77777777" w:rsidR="00FF6AF9" w:rsidRPr="00285BD8" w:rsidRDefault="00FF6AF9" w:rsidP="00FF6AF9">
      <w:pPr>
        <w:spacing w:before="0" w:afterLines="50" w:line="276" w:lineRule="auto"/>
        <w:rPr>
          <w:rFonts w:asciiTheme="majorHAnsi" w:hAnsiTheme="majorHAnsi" w:cstheme="majorHAnsi"/>
          <w:bCs/>
          <w:iCs/>
          <w:szCs w:val="22"/>
        </w:rPr>
      </w:pPr>
      <w:r w:rsidRPr="00285BD8">
        <w:rPr>
          <w:rFonts w:asciiTheme="majorHAnsi" w:hAnsiTheme="majorHAnsi" w:cstheme="majorHAnsi"/>
          <w:bCs/>
          <w:iCs/>
          <w:szCs w:val="22"/>
        </w:rPr>
        <w:t>- Non inserire numeri progressivi nella denominazione parametri (es. “PilastroRettangolare01”);</w:t>
      </w:r>
    </w:p>
    <w:p w14:paraId="7DB790B5" w14:textId="77777777" w:rsidR="00FF6AF9" w:rsidRPr="00285BD8" w:rsidRDefault="00FF6AF9" w:rsidP="00FF6AF9">
      <w:pPr>
        <w:spacing w:before="0" w:afterLines="50" w:line="276" w:lineRule="auto"/>
        <w:rPr>
          <w:rFonts w:asciiTheme="majorHAnsi" w:hAnsiTheme="majorHAnsi" w:cstheme="majorHAnsi"/>
          <w:bCs/>
          <w:iCs/>
          <w:szCs w:val="22"/>
        </w:rPr>
      </w:pPr>
      <w:r w:rsidRPr="00285BD8">
        <w:rPr>
          <w:rFonts w:asciiTheme="majorHAnsi" w:hAnsiTheme="majorHAnsi" w:cstheme="majorHAnsi"/>
          <w:bCs/>
          <w:iCs/>
          <w:szCs w:val="22"/>
        </w:rPr>
        <w:t>- Inserire un nome che sia strettamente descrittivo del parametro, del sistema, della componente e/o degli oggetti.</w:t>
      </w:r>
    </w:p>
    <w:p w14:paraId="063766D2" w14:textId="77777777" w:rsidR="00FF6AF9" w:rsidRPr="00285BD8" w:rsidRDefault="00FF6AF9" w:rsidP="00FF6AF9">
      <w:pPr>
        <w:spacing w:before="0" w:afterLines="50" w:line="276" w:lineRule="auto"/>
        <w:rPr>
          <w:rFonts w:asciiTheme="majorHAnsi" w:hAnsiTheme="majorHAnsi" w:cstheme="majorHAnsi"/>
          <w:bCs/>
          <w:iCs/>
          <w:szCs w:val="22"/>
        </w:rPr>
      </w:pPr>
    </w:p>
    <w:p w14:paraId="105B8700" w14:textId="77777777" w:rsidR="000A68A8" w:rsidRPr="000B49D4" w:rsidRDefault="000A68A8" w:rsidP="000A68A8">
      <w:pPr>
        <w:spacing w:before="0" w:after="0" w:line="276" w:lineRule="auto"/>
        <w:rPr>
          <w:rFonts w:cs="Arial"/>
          <w:bCs/>
          <w:iCs/>
          <w:sz w:val="24"/>
        </w:rPr>
      </w:pPr>
      <w:r w:rsidRPr="000B49D4">
        <w:rPr>
          <w:rFonts w:cs="Arial"/>
          <w:bCs/>
          <w:iCs/>
          <w:sz w:val="24"/>
        </w:rPr>
        <w:t xml:space="preserve">I componenti dei modelli BIM dovranno essere contraddistinti da una codifica univoca che consente di indentificarli in base alla funzione principale del prodotto e a caratteristiche peculiari utili alla classificazione e differenziazione dei componenti aventi la medesima funzione. </w:t>
      </w:r>
      <w:proofErr w:type="gramStart"/>
      <w:r w:rsidRPr="000B49D4">
        <w:rPr>
          <w:rFonts w:cs="Arial"/>
          <w:bCs/>
          <w:iCs/>
          <w:sz w:val="24"/>
        </w:rPr>
        <w:t>In particolare</w:t>
      </w:r>
      <w:proofErr w:type="gramEnd"/>
      <w:r w:rsidRPr="000B49D4">
        <w:rPr>
          <w:rFonts w:cs="Arial"/>
          <w:bCs/>
          <w:iCs/>
          <w:sz w:val="24"/>
        </w:rPr>
        <w:t xml:space="preserve"> il parametro</w:t>
      </w:r>
      <w:r w:rsidRPr="000B49D4">
        <w:t xml:space="preserve"> </w:t>
      </w:r>
      <w:proofErr w:type="spellStart"/>
      <w:proofErr w:type="gramStart"/>
      <w:r>
        <w:rPr>
          <w:rFonts w:cs="Arial"/>
          <w:b/>
          <w:iCs/>
          <w:sz w:val="24"/>
        </w:rPr>
        <w:t>CodiceTipo</w:t>
      </w:r>
      <w:proofErr w:type="spellEnd"/>
      <w:proofErr w:type="gramEnd"/>
      <w:r w:rsidRPr="000B49D4">
        <w:rPr>
          <w:rFonts w:cs="Arial"/>
          <w:bCs/>
          <w:iCs/>
          <w:sz w:val="24"/>
        </w:rPr>
        <w:t xml:space="preserve"> dovrà essere definito univocamente secondo la seguente logica:</w:t>
      </w:r>
    </w:p>
    <w:p w14:paraId="2256BF74" w14:textId="77777777" w:rsidR="000A68A8" w:rsidRPr="000B49D4" w:rsidRDefault="000A68A8" w:rsidP="000A68A8">
      <w:pPr>
        <w:spacing w:before="0" w:after="0" w:line="276" w:lineRule="auto"/>
        <w:rPr>
          <w:rFonts w:cs="Arial"/>
          <w:bCs/>
          <w:iCs/>
          <w:sz w:val="24"/>
        </w:rPr>
      </w:pPr>
    </w:p>
    <w:p w14:paraId="74FB7E4F" w14:textId="77777777" w:rsidR="000A68A8" w:rsidRPr="000B49D4" w:rsidRDefault="000A68A8" w:rsidP="000A68A8">
      <w:pPr>
        <w:spacing w:before="0" w:after="0" w:line="276" w:lineRule="auto"/>
        <w:rPr>
          <w:rFonts w:cs="Arial"/>
          <w:bCs/>
          <w:iCs/>
          <w:sz w:val="24"/>
        </w:rPr>
      </w:pPr>
    </w:p>
    <w:tbl>
      <w:tblPr>
        <w:tblStyle w:val="Grigliatabella"/>
        <w:tblW w:w="9634" w:type="dxa"/>
        <w:tblLook w:val="04A0" w:firstRow="1" w:lastRow="0" w:firstColumn="1" w:lastColumn="0" w:noHBand="0" w:noVBand="1"/>
      </w:tblPr>
      <w:tblGrid>
        <w:gridCol w:w="2972"/>
        <w:gridCol w:w="3119"/>
        <w:gridCol w:w="3543"/>
      </w:tblGrid>
      <w:tr w:rsidR="000A68A8" w:rsidRPr="000B49D4" w14:paraId="5638FD62" w14:textId="77777777" w:rsidTr="00A96B27">
        <w:trPr>
          <w:trHeight w:val="437"/>
        </w:trPr>
        <w:tc>
          <w:tcPr>
            <w:tcW w:w="2972" w:type="dxa"/>
            <w:shd w:val="clear" w:color="auto" w:fill="B8CCE4" w:themeFill="accent1" w:themeFillTint="66"/>
          </w:tcPr>
          <w:p w14:paraId="6F298D3D" w14:textId="77777777" w:rsidR="000A68A8" w:rsidRPr="000B49D4" w:rsidRDefault="000A68A8" w:rsidP="00A96B27">
            <w:pPr>
              <w:spacing w:before="0" w:after="0"/>
              <w:rPr>
                <w:rFonts w:cs="Arial"/>
                <w:b/>
                <w:iCs/>
                <w:szCs w:val="22"/>
              </w:rPr>
            </w:pPr>
            <w:r w:rsidRPr="00D26B9C">
              <w:rPr>
                <w:rFonts w:cs="Arial"/>
                <w:b/>
                <w:iCs/>
                <w:szCs w:val="22"/>
              </w:rPr>
              <w:t>PPR _</w:t>
            </w:r>
            <w:proofErr w:type="spellStart"/>
            <w:r w:rsidRPr="00D26B9C">
              <w:rPr>
                <w:rFonts w:cs="Arial"/>
                <w:b/>
                <w:iCs/>
                <w:szCs w:val="22"/>
              </w:rPr>
              <w:t>SottoCategoria</w:t>
            </w:r>
            <w:proofErr w:type="spellEnd"/>
          </w:p>
        </w:tc>
        <w:tc>
          <w:tcPr>
            <w:tcW w:w="3119" w:type="dxa"/>
            <w:shd w:val="clear" w:color="auto" w:fill="B8CCE4" w:themeFill="accent1" w:themeFillTint="66"/>
          </w:tcPr>
          <w:p w14:paraId="281C56C5" w14:textId="77777777" w:rsidR="000A68A8" w:rsidRPr="000B49D4" w:rsidRDefault="000A68A8" w:rsidP="00A96B27">
            <w:pPr>
              <w:spacing w:before="0" w:after="0"/>
              <w:rPr>
                <w:rFonts w:cs="Arial"/>
                <w:b/>
                <w:iCs/>
                <w:szCs w:val="22"/>
              </w:rPr>
            </w:pPr>
            <w:r w:rsidRPr="000B49D4">
              <w:rPr>
                <w:rFonts w:cs="Arial"/>
                <w:b/>
                <w:iCs/>
                <w:szCs w:val="22"/>
              </w:rPr>
              <w:t>-</w:t>
            </w:r>
          </w:p>
        </w:tc>
        <w:tc>
          <w:tcPr>
            <w:tcW w:w="3543" w:type="dxa"/>
            <w:shd w:val="clear" w:color="auto" w:fill="B8CCE4" w:themeFill="accent1" w:themeFillTint="66"/>
          </w:tcPr>
          <w:p w14:paraId="623995E9" w14:textId="77777777" w:rsidR="000A68A8" w:rsidRPr="000B49D4" w:rsidRDefault="000A68A8" w:rsidP="00A96B27">
            <w:pPr>
              <w:spacing w:before="0" w:after="0"/>
              <w:rPr>
                <w:rFonts w:cs="Arial"/>
                <w:b/>
                <w:iCs/>
                <w:szCs w:val="22"/>
              </w:rPr>
            </w:pPr>
            <w:r w:rsidRPr="00D26B9C">
              <w:rPr>
                <w:rFonts w:cs="Arial"/>
                <w:b/>
                <w:iCs/>
                <w:szCs w:val="22"/>
              </w:rPr>
              <w:t>PPR _</w:t>
            </w:r>
            <w:proofErr w:type="spellStart"/>
            <w:r w:rsidRPr="00D26B9C">
              <w:rPr>
                <w:rFonts w:cs="Arial"/>
                <w:b/>
                <w:iCs/>
                <w:szCs w:val="22"/>
              </w:rPr>
              <w:t>DescrizioneOggetto</w:t>
            </w:r>
            <w:proofErr w:type="spellEnd"/>
          </w:p>
        </w:tc>
      </w:tr>
      <w:tr w:rsidR="000A68A8" w:rsidRPr="000B49D4" w14:paraId="3908EBA4" w14:textId="77777777" w:rsidTr="00A96B27">
        <w:trPr>
          <w:trHeight w:val="447"/>
        </w:trPr>
        <w:tc>
          <w:tcPr>
            <w:tcW w:w="2972" w:type="dxa"/>
            <w:shd w:val="clear" w:color="auto" w:fill="auto"/>
          </w:tcPr>
          <w:p w14:paraId="635D8E76" w14:textId="77777777" w:rsidR="000A68A8" w:rsidRPr="000B49D4" w:rsidRDefault="000A68A8" w:rsidP="00A96B27">
            <w:pPr>
              <w:spacing w:before="0" w:after="0"/>
              <w:rPr>
                <w:rFonts w:cs="Arial"/>
                <w:bCs/>
                <w:iCs/>
                <w:szCs w:val="22"/>
              </w:rPr>
            </w:pPr>
            <w:r w:rsidRPr="000B49D4">
              <w:rPr>
                <w:rFonts w:cs="Arial"/>
                <w:bCs/>
                <w:iCs/>
                <w:szCs w:val="22"/>
              </w:rPr>
              <w:t>PILASTRO_IN_CA</w:t>
            </w:r>
          </w:p>
        </w:tc>
        <w:tc>
          <w:tcPr>
            <w:tcW w:w="3119" w:type="dxa"/>
            <w:shd w:val="clear" w:color="auto" w:fill="auto"/>
          </w:tcPr>
          <w:p w14:paraId="172F3A5C" w14:textId="77777777" w:rsidR="000A68A8" w:rsidRPr="000B49D4" w:rsidRDefault="000A68A8" w:rsidP="00A96B27">
            <w:pPr>
              <w:spacing w:before="0" w:after="0"/>
              <w:rPr>
                <w:rFonts w:cs="Arial"/>
                <w:bCs/>
                <w:iCs/>
                <w:szCs w:val="22"/>
              </w:rPr>
            </w:pPr>
            <w:r w:rsidRPr="000B49D4">
              <w:rPr>
                <w:rFonts w:cs="Arial"/>
                <w:bCs/>
                <w:iCs/>
                <w:szCs w:val="22"/>
              </w:rPr>
              <w:t>-</w:t>
            </w:r>
          </w:p>
        </w:tc>
        <w:tc>
          <w:tcPr>
            <w:tcW w:w="3543" w:type="dxa"/>
            <w:shd w:val="clear" w:color="auto" w:fill="auto"/>
          </w:tcPr>
          <w:p w14:paraId="09DE87B5" w14:textId="77777777" w:rsidR="000A68A8" w:rsidRPr="000B49D4" w:rsidRDefault="000A68A8" w:rsidP="00A96B27">
            <w:pPr>
              <w:spacing w:before="0" w:after="0"/>
              <w:rPr>
                <w:rFonts w:cs="Arial"/>
                <w:bCs/>
                <w:iCs/>
                <w:szCs w:val="22"/>
              </w:rPr>
            </w:pPr>
            <w:r w:rsidRPr="000B49D4">
              <w:rPr>
                <w:rFonts w:cs="Arial"/>
                <w:bCs/>
                <w:i/>
                <w:sz w:val="24"/>
              </w:rPr>
              <w:t>30x70</w:t>
            </w:r>
            <w:r>
              <w:rPr>
                <w:rFonts w:cs="Arial"/>
                <w:bCs/>
                <w:i/>
                <w:sz w:val="24"/>
              </w:rPr>
              <w:t>_</w:t>
            </w:r>
            <w:r w:rsidRPr="000B49D4">
              <w:rPr>
                <w:rFonts w:cs="Arial"/>
                <w:bCs/>
                <w:i/>
                <w:sz w:val="24"/>
              </w:rPr>
              <w:t>in_cls_C30/37</w:t>
            </w:r>
          </w:p>
        </w:tc>
      </w:tr>
    </w:tbl>
    <w:p w14:paraId="2644D7F5" w14:textId="77777777" w:rsidR="000A68A8" w:rsidRPr="000B49D4" w:rsidRDefault="000A68A8" w:rsidP="000A68A8">
      <w:pPr>
        <w:spacing w:before="0" w:after="0" w:line="276" w:lineRule="auto"/>
        <w:rPr>
          <w:rFonts w:cs="Arial"/>
          <w:bCs/>
          <w:iCs/>
          <w:sz w:val="24"/>
        </w:rPr>
      </w:pPr>
    </w:p>
    <w:p w14:paraId="3A1DA2A1" w14:textId="77777777" w:rsidR="000A68A8" w:rsidRPr="00D26B9C" w:rsidRDefault="000A68A8" w:rsidP="000A68A8">
      <w:pPr>
        <w:spacing w:before="0" w:after="0" w:line="276" w:lineRule="auto"/>
        <w:rPr>
          <w:rFonts w:cs="Arial"/>
          <w:b/>
          <w:i/>
          <w:sz w:val="24"/>
        </w:rPr>
      </w:pPr>
      <w:r w:rsidRPr="00D26B9C">
        <w:rPr>
          <w:rFonts w:cs="Arial"/>
          <w:b/>
          <w:i/>
          <w:sz w:val="24"/>
        </w:rPr>
        <w:t>Esempio parametro “PPR _</w:t>
      </w:r>
      <w:proofErr w:type="spellStart"/>
      <w:r>
        <w:rPr>
          <w:rFonts w:cs="Arial"/>
          <w:b/>
          <w:i/>
          <w:sz w:val="24"/>
        </w:rPr>
        <w:t>CodiceTipo</w:t>
      </w:r>
      <w:proofErr w:type="spellEnd"/>
      <w:r w:rsidRPr="00D26B9C">
        <w:rPr>
          <w:rFonts w:cs="Arial"/>
          <w:b/>
          <w:i/>
          <w:sz w:val="24"/>
        </w:rPr>
        <w:t>”:</w:t>
      </w:r>
    </w:p>
    <w:p w14:paraId="1DF4BF0D" w14:textId="77777777" w:rsidR="000A68A8" w:rsidRPr="00903889" w:rsidRDefault="000A68A8" w:rsidP="000A68A8">
      <w:pPr>
        <w:spacing w:before="0" w:after="0" w:line="276" w:lineRule="auto"/>
        <w:rPr>
          <w:rFonts w:cs="Arial"/>
          <w:bCs/>
          <w:i/>
          <w:sz w:val="24"/>
        </w:rPr>
      </w:pPr>
      <w:r w:rsidRPr="000B49D4">
        <w:rPr>
          <w:rFonts w:cs="Arial"/>
          <w:bCs/>
          <w:i/>
          <w:szCs w:val="22"/>
        </w:rPr>
        <w:t>PILASTRO_IN_CA-</w:t>
      </w:r>
      <w:r w:rsidRPr="000B49D4">
        <w:rPr>
          <w:rFonts w:cs="Arial"/>
          <w:bCs/>
          <w:i/>
          <w:sz w:val="24"/>
        </w:rPr>
        <w:t>30x70_in_cls_C30/37</w:t>
      </w:r>
    </w:p>
    <w:p w14:paraId="4D319F5C" w14:textId="77777777" w:rsidR="00A835B4" w:rsidRPr="004216DD" w:rsidRDefault="00A835B4" w:rsidP="00A835B4">
      <w:pPr>
        <w:spacing w:before="0" w:afterLines="120" w:after="288" w:line="276" w:lineRule="auto"/>
        <w:rPr>
          <w:rFonts w:asciiTheme="majorHAnsi" w:hAnsiTheme="majorHAnsi" w:cstheme="majorHAnsi"/>
          <w:bCs/>
          <w:iCs/>
          <w:szCs w:val="22"/>
        </w:rPr>
      </w:pPr>
    </w:p>
    <w:p w14:paraId="4CC9D783" w14:textId="77777777" w:rsidR="00F04C53" w:rsidRPr="000A68A8" w:rsidRDefault="00F04C53" w:rsidP="00764269">
      <w:pPr>
        <w:pStyle w:val="Titolo2"/>
        <w:rPr>
          <w:rFonts w:asciiTheme="majorHAnsi" w:hAnsiTheme="majorHAnsi" w:cstheme="majorHAnsi"/>
          <w:sz w:val="22"/>
          <w:szCs w:val="22"/>
        </w:rPr>
      </w:pPr>
      <w:bookmarkStart w:id="34" w:name="_Toc195787306"/>
      <w:bookmarkStart w:id="35" w:name="_Hlk183691227"/>
      <w:r w:rsidRPr="000A68A8">
        <w:rPr>
          <w:rFonts w:asciiTheme="majorHAnsi" w:hAnsiTheme="majorHAnsi" w:cstheme="majorHAnsi"/>
          <w:sz w:val="22"/>
          <w:szCs w:val="22"/>
        </w:rPr>
        <w:t>Modalità di consegna di modelli, oggetti e/o elaborati informativi</w:t>
      </w:r>
      <w:bookmarkEnd w:id="34"/>
    </w:p>
    <w:bookmarkEnd w:id="35"/>
    <w:p w14:paraId="510F6DF2" w14:textId="77777777" w:rsidR="000A68A8" w:rsidRPr="003B060C" w:rsidRDefault="000A68A8" w:rsidP="000A68A8">
      <w:pPr>
        <w:spacing w:before="0" w:afterLines="120" w:after="288" w:line="276" w:lineRule="auto"/>
        <w:rPr>
          <w:rFonts w:cs="Arial"/>
          <w:bCs/>
          <w:iCs/>
          <w:sz w:val="24"/>
        </w:rPr>
      </w:pPr>
      <w:r w:rsidRPr="003B060C">
        <w:rPr>
          <w:rFonts w:cs="Arial"/>
          <w:bCs/>
          <w:iCs/>
          <w:sz w:val="24"/>
        </w:rPr>
        <w:t xml:space="preserve">Viene richiesto dalla Stazione Appaltante che i flussi informativi avvengano, per quanto consentito ad oggi dallo stato dell’arte delle tecnologie informatiche, attraverso la condivisione e la consegna di file </w:t>
      </w:r>
      <w:r w:rsidRPr="003B060C">
        <w:rPr>
          <w:rFonts w:cs="Arial"/>
          <w:bCs/>
          <w:iCs/>
          <w:sz w:val="24"/>
        </w:rPr>
        <w:lastRenderedPageBreak/>
        <w:t xml:space="preserve">in formato aperto UNI EN ISO 16739: 2016 (IFC). </w:t>
      </w:r>
      <w:r>
        <w:rPr>
          <w:rFonts w:cs="Arial"/>
          <w:bCs/>
          <w:iCs/>
          <w:sz w:val="24"/>
        </w:rPr>
        <w:t>Oltre ai file in formato aperto, l’Appaltatore dovrà consegnare anche i file nativi.</w:t>
      </w:r>
    </w:p>
    <w:p w14:paraId="57F9C750" w14:textId="77777777" w:rsidR="000A68A8" w:rsidRDefault="000A68A8" w:rsidP="000A68A8">
      <w:pPr>
        <w:spacing w:before="0" w:afterLines="120" w:after="288" w:line="276" w:lineRule="auto"/>
        <w:rPr>
          <w:rFonts w:cs="Arial"/>
          <w:bCs/>
          <w:iCs/>
          <w:sz w:val="24"/>
        </w:rPr>
      </w:pPr>
      <w:r w:rsidRPr="003B060C">
        <w:rPr>
          <w:rFonts w:cs="Arial"/>
          <w:bCs/>
          <w:iCs/>
          <w:sz w:val="24"/>
        </w:rPr>
        <w:t>Modelli, documenti ed elaborati, condivisi o consegnati dall’Appaltatore alla SA, dovranno essere obbligatoriamente caricati all’interno dell’</w:t>
      </w:r>
      <w:proofErr w:type="spellStart"/>
      <w:r w:rsidRPr="003B060C">
        <w:rPr>
          <w:rFonts w:cs="Arial"/>
          <w:bCs/>
          <w:iCs/>
          <w:sz w:val="24"/>
        </w:rPr>
        <w:t>ACDat</w:t>
      </w:r>
      <w:proofErr w:type="spellEnd"/>
      <w:r>
        <w:rPr>
          <w:rFonts w:cs="Arial"/>
          <w:bCs/>
          <w:iCs/>
          <w:sz w:val="24"/>
        </w:rPr>
        <w:t>-</w:t>
      </w:r>
      <w:r w:rsidRPr="003B060C">
        <w:rPr>
          <w:rFonts w:cs="Arial"/>
          <w:bCs/>
          <w:iCs/>
          <w:sz w:val="24"/>
        </w:rPr>
        <w:t xml:space="preserve">SA, secondo le modalità che verranno fornite dalla SA.  </w:t>
      </w:r>
    </w:p>
    <w:p w14:paraId="24601F35" w14:textId="77777777" w:rsidR="000A68A8" w:rsidRPr="00026B1D" w:rsidRDefault="000A68A8" w:rsidP="000A68A8">
      <w:pPr>
        <w:pStyle w:val="NormaleWeb"/>
        <w:rPr>
          <w:rFonts w:ascii="DecimaWE Rg" w:hAnsi="DecimaWE Rg" w:cs="Arial"/>
          <w:bCs/>
          <w:iCs/>
        </w:rPr>
      </w:pPr>
      <w:r w:rsidRPr="00051D80">
        <w:rPr>
          <w:rFonts w:ascii="DecimaWE Rg" w:hAnsi="DecimaWE Rg" w:cs="Arial"/>
          <w:bCs/>
          <w:iCs/>
        </w:rPr>
        <w:t>I formati di scambio dati dovranno essere conformi con quanto richiesto nel presente nella Strategia generale di implementazione del BIM e concordato nel dettaglio all’interno del Piano di Gestione Informativa. Ad ultimazione del caricamento nell'</w:t>
      </w:r>
      <w:proofErr w:type="spellStart"/>
      <w:r w:rsidRPr="00051D80">
        <w:rPr>
          <w:rFonts w:ascii="DecimaWE Rg" w:hAnsi="DecimaWE Rg" w:cs="Arial"/>
          <w:bCs/>
          <w:iCs/>
        </w:rPr>
        <w:t>ACDat</w:t>
      </w:r>
      <w:proofErr w:type="spellEnd"/>
      <w:r w:rsidRPr="00051D80">
        <w:rPr>
          <w:rFonts w:ascii="DecimaWE Rg" w:hAnsi="DecimaWE Rg" w:cs="Arial"/>
          <w:bCs/>
          <w:iCs/>
        </w:rPr>
        <w:t xml:space="preserve">-SA degli elaborati progettuali per le consegne definite "ufficiali" e soggette alla successiva approvazione da parte delle SA, la consegna dovrà essere formalizzata via PEC, con allegato l'elenco degli elaborati (esaustivo) che dovrà corrispondere ai documenti caricati all’interno </w:t>
      </w:r>
      <w:proofErr w:type="spellStart"/>
      <w:r w:rsidRPr="00051D80">
        <w:rPr>
          <w:rFonts w:ascii="DecimaWE Rg" w:hAnsi="DecimaWE Rg" w:cs="Arial"/>
          <w:bCs/>
          <w:iCs/>
        </w:rPr>
        <w:t>ACDat</w:t>
      </w:r>
      <w:proofErr w:type="spellEnd"/>
      <w:r w:rsidRPr="00051D80">
        <w:rPr>
          <w:rFonts w:ascii="DecimaWE Rg" w:hAnsi="DecimaWE Rg" w:cs="Arial"/>
          <w:bCs/>
          <w:iCs/>
        </w:rPr>
        <w:t>-SA, al fine di certificare il rispetto delle tempistiche previste nel contratto di servizi.</w:t>
      </w:r>
    </w:p>
    <w:p w14:paraId="2D187103" w14:textId="2A9B7C1B" w:rsidR="0010146B" w:rsidRPr="004216DD" w:rsidRDefault="0010146B" w:rsidP="0010146B">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0314D274" w14:textId="69802313" w:rsidR="005166F9" w:rsidRPr="004216DD" w:rsidRDefault="005166F9" w:rsidP="003B060C">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green"/>
        </w:rPr>
        <w:t>&lt;&lt; Con riferimento alle specifiche riportate all’interno del Capitolato Informativo, descrivere l’ambiente di condivisione dati (</w:t>
      </w:r>
      <w:proofErr w:type="spellStart"/>
      <w:r w:rsidRPr="004216DD">
        <w:rPr>
          <w:rFonts w:asciiTheme="majorHAnsi" w:hAnsiTheme="majorHAnsi" w:cstheme="majorHAnsi"/>
          <w:bCs/>
          <w:i/>
          <w:szCs w:val="22"/>
          <w:highlight w:val="green"/>
        </w:rPr>
        <w:t>ACDat-Aff</w:t>
      </w:r>
      <w:proofErr w:type="spellEnd"/>
      <w:r w:rsidRPr="004216DD">
        <w:rPr>
          <w:rFonts w:asciiTheme="majorHAnsi" w:hAnsiTheme="majorHAnsi" w:cstheme="majorHAnsi"/>
          <w:bCs/>
          <w:i/>
          <w:szCs w:val="22"/>
          <w:highlight w:val="green"/>
        </w:rPr>
        <w:t>) che l’Operatore Economico intenderà utilizzare durante l’esecuzione dell’appalto e come sarà garantito il passaggio di consegne verso l’</w:t>
      </w:r>
      <w:proofErr w:type="spellStart"/>
      <w:r w:rsidRPr="004216DD">
        <w:rPr>
          <w:rFonts w:asciiTheme="majorHAnsi" w:hAnsiTheme="majorHAnsi" w:cstheme="majorHAnsi"/>
          <w:bCs/>
          <w:i/>
          <w:szCs w:val="22"/>
          <w:highlight w:val="green"/>
        </w:rPr>
        <w:t>ACDat</w:t>
      </w:r>
      <w:proofErr w:type="spellEnd"/>
      <w:r w:rsidRPr="004216DD">
        <w:rPr>
          <w:rFonts w:asciiTheme="majorHAnsi" w:hAnsiTheme="majorHAnsi" w:cstheme="majorHAnsi"/>
          <w:bCs/>
          <w:i/>
          <w:szCs w:val="22"/>
          <w:highlight w:val="green"/>
        </w:rPr>
        <w:t>-SA &gt;&gt;</w:t>
      </w:r>
    </w:p>
    <w:p w14:paraId="6F2DD5F3" w14:textId="6FFA5F7E" w:rsidR="000A68A8" w:rsidRPr="003B060C" w:rsidRDefault="000A68A8" w:rsidP="000A68A8">
      <w:pPr>
        <w:spacing w:before="0" w:afterLines="120" w:after="288" w:line="276" w:lineRule="auto"/>
        <w:rPr>
          <w:rFonts w:cs="Arial"/>
          <w:bCs/>
          <w:iCs/>
          <w:sz w:val="24"/>
        </w:rPr>
      </w:pPr>
      <w:r>
        <w:rPr>
          <w:rFonts w:cs="Arial"/>
          <w:bCs/>
          <w:iCs/>
          <w:sz w:val="24"/>
        </w:rPr>
        <w:t xml:space="preserve">In fase di redazione di ogni singolo </w:t>
      </w:r>
      <w:proofErr w:type="spellStart"/>
      <w:r>
        <w:rPr>
          <w:rFonts w:cs="Arial"/>
          <w:bCs/>
          <w:iCs/>
          <w:sz w:val="24"/>
        </w:rPr>
        <w:t>pGI-Att-Att</w:t>
      </w:r>
      <w:proofErr w:type="spellEnd"/>
      <w:r>
        <w:rPr>
          <w:rFonts w:cs="Arial"/>
          <w:bCs/>
          <w:iCs/>
          <w:sz w:val="24"/>
        </w:rPr>
        <w:t>, dovranno essere concordati i tempi</w:t>
      </w:r>
      <w:r w:rsidRPr="003B060C">
        <w:rPr>
          <w:rFonts w:cs="Arial"/>
          <w:bCs/>
          <w:iCs/>
          <w:sz w:val="24"/>
        </w:rPr>
        <w:t xml:space="preserve"> di consegna degli elaborati di progetto.</w:t>
      </w:r>
      <w:r>
        <w:rPr>
          <w:rFonts w:cs="Arial"/>
          <w:bCs/>
          <w:iCs/>
          <w:sz w:val="24"/>
        </w:rPr>
        <w:t xml:space="preserve"> In linea generale si identificano le seguenti tempistiche generali:</w:t>
      </w:r>
    </w:p>
    <w:tbl>
      <w:tblPr>
        <w:tblStyle w:val="Grigliatabella"/>
        <w:tblW w:w="9911" w:type="dxa"/>
        <w:tblLook w:val="04A0" w:firstRow="1" w:lastRow="0" w:firstColumn="1" w:lastColumn="0" w:noHBand="0" w:noVBand="1"/>
      </w:tblPr>
      <w:tblGrid>
        <w:gridCol w:w="693"/>
        <w:gridCol w:w="2937"/>
        <w:gridCol w:w="2031"/>
        <w:gridCol w:w="2408"/>
        <w:gridCol w:w="1842"/>
      </w:tblGrid>
      <w:tr w:rsidR="000A68A8" w:rsidRPr="004B04E9" w14:paraId="7632A1D7" w14:textId="77777777" w:rsidTr="00A96B27">
        <w:trPr>
          <w:trHeight w:val="339"/>
        </w:trPr>
        <w:tc>
          <w:tcPr>
            <w:tcW w:w="693" w:type="dxa"/>
            <w:shd w:val="clear" w:color="auto" w:fill="B8CCE4" w:themeFill="accent1" w:themeFillTint="66"/>
          </w:tcPr>
          <w:p w14:paraId="4C75CF86" w14:textId="77777777" w:rsidR="000A68A8" w:rsidRPr="004B04E9" w:rsidRDefault="000A68A8" w:rsidP="00A96B27">
            <w:pPr>
              <w:spacing w:before="0" w:after="0"/>
              <w:rPr>
                <w:rFonts w:cs="Arial"/>
                <w:b/>
                <w:iCs/>
                <w:szCs w:val="22"/>
              </w:rPr>
            </w:pPr>
          </w:p>
        </w:tc>
        <w:tc>
          <w:tcPr>
            <w:tcW w:w="7376" w:type="dxa"/>
            <w:gridSpan w:val="3"/>
            <w:shd w:val="clear" w:color="auto" w:fill="B8CCE4" w:themeFill="accent1" w:themeFillTint="66"/>
          </w:tcPr>
          <w:p w14:paraId="5EA73872" w14:textId="77777777" w:rsidR="000A68A8" w:rsidRPr="004B04E9" w:rsidRDefault="000A68A8" w:rsidP="00A96B27">
            <w:pPr>
              <w:spacing w:before="0" w:after="0"/>
              <w:rPr>
                <w:rFonts w:cs="Arial"/>
                <w:b/>
                <w:iCs/>
                <w:szCs w:val="22"/>
              </w:rPr>
            </w:pPr>
            <w:bookmarkStart w:id="36" w:name="_Hlk135394416"/>
            <w:r w:rsidRPr="004B04E9">
              <w:rPr>
                <w:rFonts w:cs="Arial"/>
                <w:b/>
                <w:iCs/>
                <w:szCs w:val="22"/>
              </w:rPr>
              <w:t>Tempi di consegna</w:t>
            </w:r>
          </w:p>
        </w:tc>
        <w:tc>
          <w:tcPr>
            <w:tcW w:w="1842" w:type="dxa"/>
            <w:shd w:val="clear" w:color="auto" w:fill="B8CCE4" w:themeFill="accent1" w:themeFillTint="66"/>
          </w:tcPr>
          <w:p w14:paraId="502D556A" w14:textId="77777777" w:rsidR="000A68A8" w:rsidRPr="004B04E9" w:rsidRDefault="000A68A8" w:rsidP="00A96B27">
            <w:pPr>
              <w:spacing w:before="0" w:after="0"/>
              <w:rPr>
                <w:rFonts w:cs="Arial"/>
                <w:b/>
                <w:iCs/>
                <w:szCs w:val="22"/>
              </w:rPr>
            </w:pPr>
          </w:p>
        </w:tc>
      </w:tr>
      <w:tr w:rsidR="000A68A8" w:rsidRPr="004B04E9" w14:paraId="448541B9" w14:textId="77777777" w:rsidTr="00A96B27">
        <w:trPr>
          <w:trHeight w:val="437"/>
        </w:trPr>
        <w:tc>
          <w:tcPr>
            <w:tcW w:w="693" w:type="dxa"/>
            <w:shd w:val="clear" w:color="auto" w:fill="B8CCE4" w:themeFill="accent1" w:themeFillTint="66"/>
          </w:tcPr>
          <w:p w14:paraId="0F77A93F" w14:textId="77777777" w:rsidR="000A68A8" w:rsidRPr="004B04E9" w:rsidRDefault="000A68A8" w:rsidP="00A96B27">
            <w:pPr>
              <w:spacing w:before="0" w:after="0"/>
              <w:rPr>
                <w:rFonts w:cs="Arial"/>
                <w:b/>
                <w:iCs/>
                <w:szCs w:val="22"/>
              </w:rPr>
            </w:pPr>
            <w:r>
              <w:rPr>
                <w:rFonts w:cs="Arial"/>
                <w:b/>
                <w:iCs/>
                <w:szCs w:val="22"/>
              </w:rPr>
              <w:t>Prog.</w:t>
            </w:r>
          </w:p>
        </w:tc>
        <w:tc>
          <w:tcPr>
            <w:tcW w:w="2937" w:type="dxa"/>
            <w:shd w:val="clear" w:color="auto" w:fill="B8CCE4" w:themeFill="accent1" w:themeFillTint="66"/>
          </w:tcPr>
          <w:p w14:paraId="7CA49E57" w14:textId="77777777" w:rsidR="000A68A8" w:rsidRPr="004B04E9" w:rsidRDefault="000A68A8" w:rsidP="00A96B27">
            <w:pPr>
              <w:spacing w:before="0" w:after="0"/>
              <w:rPr>
                <w:rFonts w:cs="Arial"/>
                <w:b/>
                <w:iCs/>
                <w:szCs w:val="22"/>
              </w:rPr>
            </w:pPr>
            <w:r w:rsidRPr="004B04E9">
              <w:rPr>
                <w:rFonts w:cs="Arial"/>
                <w:b/>
                <w:iCs/>
                <w:szCs w:val="22"/>
              </w:rPr>
              <w:t>Oggetto della consegna</w:t>
            </w:r>
          </w:p>
        </w:tc>
        <w:tc>
          <w:tcPr>
            <w:tcW w:w="2031" w:type="dxa"/>
            <w:shd w:val="clear" w:color="auto" w:fill="B8CCE4" w:themeFill="accent1" w:themeFillTint="66"/>
          </w:tcPr>
          <w:p w14:paraId="525B623F" w14:textId="77777777" w:rsidR="000A68A8" w:rsidRPr="004B04E9" w:rsidRDefault="000A68A8" w:rsidP="00A96B27">
            <w:pPr>
              <w:spacing w:before="0" w:after="0"/>
              <w:rPr>
                <w:rFonts w:cs="Arial"/>
                <w:b/>
                <w:iCs/>
                <w:szCs w:val="22"/>
              </w:rPr>
            </w:pPr>
            <w:r w:rsidRPr="004B04E9">
              <w:rPr>
                <w:rFonts w:cs="Arial"/>
                <w:b/>
                <w:iCs/>
                <w:szCs w:val="22"/>
              </w:rPr>
              <w:t>Fase di riferimento</w:t>
            </w:r>
          </w:p>
        </w:tc>
        <w:tc>
          <w:tcPr>
            <w:tcW w:w="2408" w:type="dxa"/>
            <w:shd w:val="clear" w:color="auto" w:fill="B8CCE4" w:themeFill="accent1" w:themeFillTint="66"/>
          </w:tcPr>
          <w:p w14:paraId="16D4E16F" w14:textId="77777777" w:rsidR="000A68A8" w:rsidRPr="004B04E9" w:rsidRDefault="000A68A8" w:rsidP="00A96B27">
            <w:pPr>
              <w:spacing w:before="0" w:after="0"/>
              <w:rPr>
                <w:rFonts w:cs="Arial"/>
                <w:b/>
                <w:iCs/>
                <w:szCs w:val="22"/>
              </w:rPr>
            </w:pPr>
            <w:r w:rsidRPr="004B04E9">
              <w:rPr>
                <w:rFonts w:cs="Arial"/>
                <w:b/>
                <w:iCs/>
                <w:szCs w:val="22"/>
              </w:rPr>
              <w:t>Milestone</w:t>
            </w:r>
          </w:p>
        </w:tc>
        <w:tc>
          <w:tcPr>
            <w:tcW w:w="1842" w:type="dxa"/>
            <w:shd w:val="clear" w:color="auto" w:fill="B8CCE4" w:themeFill="accent1" w:themeFillTint="66"/>
          </w:tcPr>
          <w:p w14:paraId="7FD90AEE" w14:textId="77777777" w:rsidR="000A68A8" w:rsidRPr="004B04E9" w:rsidRDefault="000A68A8" w:rsidP="00A96B27">
            <w:pPr>
              <w:spacing w:before="0" w:after="0"/>
              <w:rPr>
                <w:rFonts w:cs="Arial"/>
                <w:b/>
                <w:iCs/>
                <w:szCs w:val="22"/>
              </w:rPr>
            </w:pPr>
            <w:r>
              <w:rPr>
                <w:rFonts w:cs="Arial"/>
                <w:b/>
                <w:iCs/>
                <w:szCs w:val="22"/>
              </w:rPr>
              <w:t>Note</w:t>
            </w:r>
          </w:p>
        </w:tc>
      </w:tr>
      <w:tr w:rsidR="000A68A8" w:rsidRPr="004B04E9" w14:paraId="0E045135" w14:textId="77777777" w:rsidTr="00A96B27">
        <w:trPr>
          <w:trHeight w:val="920"/>
        </w:trPr>
        <w:tc>
          <w:tcPr>
            <w:tcW w:w="693" w:type="dxa"/>
          </w:tcPr>
          <w:p w14:paraId="47373A63" w14:textId="77777777" w:rsidR="000A68A8" w:rsidRPr="00324BF5" w:rsidRDefault="000A68A8" w:rsidP="00A96B27">
            <w:pPr>
              <w:spacing w:before="0" w:after="0"/>
              <w:rPr>
                <w:rFonts w:cs="Arial"/>
                <w:szCs w:val="22"/>
              </w:rPr>
            </w:pPr>
            <w:r>
              <w:rPr>
                <w:rFonts w:cs="Arial"/>
                <w:szCs w:val="22"/>
              </w:rPr>
              <w:t>1</w:t>
            </w:r>
          </w:p>
        </w:tc>
        <w:tc>
          <w:tcPr>
            <w:tcW w:w="2937" w:type="dxa"/>
            <w:shd w:val="clear" w:color="auto" w:fill="auto"/>
          </w:tcPr>
          <w:p w14:paraId="2CC7BC30" w14:textId="54F047A2" w:rsidR="000A68A8" w:rsidRPr="00051D80" w:rsidRDefault="000A68A8" w:rsidP="00A96B27">
            <w:pPr>
              <w:spacing w:before="0" w:after="0"/>
              <w:rPr>
                <w:rFonts w:cs="Arial"/>
                <w:bCs/>
                <w:iCs/>
                <w:szCs w:val="22"/>
                <w:highlight w:val="darkCyan"/>
              </w:rPr>
            </w:pPr>
            <w:proofErr w:type="spellStart"/>
            <w:r>
              <w:rPr>
                <w:rFonts w:cs="Arial"/>
                <w:bCs/>
                <w:iCs/>
                <w:szCs w:val="22"/>
                <w:highlight w:val="darkCyan"/>
              </w:rPr>
              <w:t>pGI-Att</w:t>
            </w:r>
            <w:r w:rsidRPr="00051D80">
              <w:rPr>
                <w:rFonts w:cs="Arial"/>
                <w:bCs/>
                <w:iCs/>
                <w:szCs w:val="22"/>
                <w:highlight w:val="darkCyan"/>
              </w:rPr>
              <w:t>-Att</w:t>
            </w:r>
            <w:proofErr w:type="spellEnd"/>
            <w:r w:rsidRPr="00051D80">
              <w:rPr>
                <w:rFonts w:cs="Arial"/>
                <w:bCs/>
                <w:iCs/>
                <w:szCs w:val="22"/>
                <w:highlight w:val="darkCyan"/>
              </w:rPr>
              <w:t xml:space="preserve"> </w:t>
            </w:r>
          </w:p>
        </w:tc>
        <w:tc>
          <w:tcPr>
            <w:tcW w:w="2031" w:type="dxa"/>
            <w:shd w:val="clear" w:color="auto" w:fill="auto"/>
          </w:tcPr>
          <w:p w14:paraId="058B3736" w14:textId="77777777" w:rsidR="000A68A8" w:rsidRPr="00051D80" w:rsidRDefault="000A68A8" w:rsidP="00A96B27">
            <w:pPr>
              <w:spacing w:before="0" w:after="0"/>
              <w:rPr>
                <w:rFonts w:cs="Arial"/>
                <w:bCs/>
                <w:iCs/>
                <w:szCs w:val="22"/>
                <w:highlight w:val="darkCyan"/>
              </w:rPr>
            </w:pPr>
            <w:r w:rsidRPr="00611570">
              <w:rPr>
                <w:rFonts w:cs="Arial"/>
                <w:bCs/>
                <w:iCs/>
                <w:szCs w:val="22"/>
              </w:rPr>
              <w:t>PFTE/PE/ESECUTIVA</w:t>
            </w:r>
          </w:p>
        </w:tc>
        <w:tc>
          <w:tcPr>
            <w:tcW w:w="2408" w:type="dxa"/>
            <w:shd w:val="clear" w:color="auto" w:fill="auto"/>
          </w:tcPr>
          <w:p w14:paraId="48D1C7D1" w14:textId="77777777" w:rsidR="000A68A8" w:rsidRPr="00051D80" w:rsidRDefault="000A68A8" w:rsidP="00A96B27">
            <w:pPr>
              <w:spacing w:before="0" w:after="0"/>
              <w:rPr>
                <w:rFonts w:cs="Arial"/>
                <w:bCs/>
                <w:iCs/>
                <w:szCs w:val="22"/>
                <w:highlight w:val="darkCyan"/>
              </w:rPr>
            </w:pPr>
            <w:r w:rsidRPr="00051D80">
              <w:rPr>
                <w:rFonts w:eastAsiaTheme="minorHAnsi"/>
                <w:sz w:val="24"/>
                <w:highlight w:val="darkCyan"/>
                <w:lang w:eastAsia="en-US"/>
              </w:rPr>
              <w:t>Con la sottoscrizione del contratto e in ogni caso prima dell'esecuzione del servizio</w:t>
            </w:r>
          </w:p>
        </w:tc>
        <w:tc>
          <w:tcPr>
            <w:tcW w:w="1842" w:type="dxa"/>
          </w:tcPr>
          <w:p w14:paraId="32EB756B" w14:textId="77777777" w:rsidR="000A68A8" w:rsidRPr="00051D80" w:rsidRDefault="000A68A8" w:rsidP="00A96B27">
            <w:pPr>
              <w:spacing w:before="0" w:after="0"/>
              <w:rPr>
                <w:rFonts w:eastAsiaTheme="minorHAnsi"/>
                <w:sz w:val="24"/>
                <w:highlight w:val="darkCyan"/>
                <w:lang w:eastAsia="en-US"/>
              </w:rPr>
            </w:pPr>
          </w:p>
        </w:tc>
      </w:tr>
      <w:tr w:rsidR="000A68A8" w:rsidRPr="004B04E9" w14:paraId="259351D3" w14:textId="77777777" w:rsidTr="00A96B27">
        <w:tc>
          <w:tcPr>
            <w:tcW w:w="693" w:type="dxa"/>
          </w:tcPr>
          <w:p w14:paraId="56AC0EBB" w14:textId="77777777" w:rsidR="000A68A8" w:rsidRDefault="000A68A8" w:rsidP="00A96B27">
            <w:pPr>
              <w:spacing w:before="0" w:after="0"/>
              <w:rPr>
                <w:rFonts w:cs="Arial"/>
                <w:bCs/>
                <w:iCs/>
                <w:szCs w:val="22"/>
              </w:rPr>
            </w:pPr>
            <w:r>
              <w:rPr>
                <w:rFonts w:cs="Arial"/>
                <w:bCs/>
                <w:iCs/>
                <w:szCs w:val="22"/>
              </w:rPr>
              <w:t>2</w:t>
            </w:r>
          </w:p>
          <w:p w14:paraId="21BE09C8" w14:textId="77777777" w:rsidR="000A68A8" w:rsidRDefault="000A68A8" w:rsidP="00A96B27">
            <w:pPr>
              <w:spacing w:before="0" w:after="0"/>
              <w:rPr>
                <w:rFonts w:cs="Arial"/>
                <w:bCs/>
                <w:iCs/>
                <w:szCs w:val="22"/>
              </w:rPr>
            </w:pPr>
          </w:p>
          <w:p w14:paraId="1289FC13" w14:textId="77777777" w:rsidR="000A68A8" w:rsidRPr="004B04E9" w:rsidRDefault="000A68A8" w:rsidP="00A96B27">
            <w:pPr>
              <w:spacing w:before="0" w:after="0"/>
              <w:rPr>
                <w:rFonts w:cs="Arial"/>
                <w:bCs/>
                <w:iCs/>
                <w:szCs w:val="22"/>
              </w:rPr>
            </w:pPr>
          </w:p>
        </w:tc>
        <w:tc>
          <w:tcPr>
            <w:tcW w:w="2937" w:type="dxa"/>
            <w:shd w:val="clear" w:color="auto" w:fill="auto"/>
          </w:tcPr>
          <w:p w14:paraId="52982424" w14:textId="77777777" w:rsidR="000A68A8" w:rsidRPr="004B04E9" w:rsidRDefault="000A68A8" w:rsidP="00A96B27">
            <w:pPr>
              <w:spacing w:before="0" w:after="0"/>
              <w:rPr>
                <w:rFonts w:cs="Arial"/>
                <w:bCs/>
                <w:iCs/>
                <w:szCs w:val="22"/>
              </w:rPr>
            </w:pPr>
            <w:r w:rsidRPr="004B04E9">
              <w:rPr>
                <w:rFonts w:cs="Arial"/>
                <w:bCs/>
                <w:iCs/>
                <w:szCs w:val="22"/>
              </w:rPr>
              <w:t>Modelli WIP Progetto in formato nativo e</w:t>
            </w:r>
            <w:r>
              <w:rPr>
                <w:rFonts w:cs="Arial"/>
                <w:bCs/>
                <w:iCs/>
                <w:szCs w:val="22"/>
              </w:rPr>
              <w:t>/o</w:t>
            </w:r>
            <w:r w:rsidRPr="004B04E9">
              <w:rPr>
                <w:rFonts w:cs="Arial"/>
                <w:bCs/>
                <w:iCs/>
                <w:szCs w:val="22"/>
              </w:rPr>
              <w:t xml:space="preserve"> aperto</w:t>
            </w:r>
          </w:p>
        </w:tc>
        <w:tc>
          <w:tcPr>
            <w:tcW w:w="2031" w:type="dxa"/>
            <w:shd w:val="clear" w:color="auto" w:fill="auto"/>
          </w:tcPr>
          <w:p w14:paraId="31AF5E9B" w14:textId="77777777" w:rsidR="000A68A8" w:rsidRPr="004B04E9" w:rsidRDefault="000A68A8" w:rsidP="00A96B27">
            <w:pPr>
              <w:spacing w:before="0" w:after="0"/>
              <w:rPr>
                <w:rFonts w:cs="Arial"/>
                <w:bCs/>
                <w:iCs/>
                <w:szCs w:val="22"/>
              </w:rPr>
            </w:pPr>
            <w:r w:rsidRPr="00FD5C48">
              <w:rPr>
                <w:rFonts w:cs="Arial"/>
                <w:bCs/>
                <w:iCs/>
                <w:szCs w:val="22"/>
              </w:rPr>
              <w:t>PFTE/PE/ESECUTIVA</w:t>
            </w:r>
          </w:p>
        </w:tc>
        <w:tc>
          <w:tcPr>
            <w:tcW w:w="2408" w:type="dxa"/>
            <w:shd w:val="clear" w:color="auto" w:fill="auto"/>
          </w:tcPr>
          <w:p w14:paraId="2FCD3EDF" w14:textId="0B3F96E7" w:rsidR="000A68A8" w:rsidRPr="004B04E9" w:rsidRDefault="000A68A8" w:rsidP="00A96B27">
            <w:pPr>
              <w:spacing w:before="0" w:after="0"/>
              <w:rPr>
                <w:rFonts w:cs="Arial"/>
                <w:bCs/>
                <w:iCs/>
                <w:szCs w:val="22"/>
              </w:rPr>
            </w:pPr>
            <w:r>
              <w:rPr>
                <w:rFonts w:cs="Arial"/>
                <w:bCs/>
                <w:iCs/>
                <w:szCs w:val="22"/>
              </w:rPr>
              <w:t>Frequenza bisettimanale o diversamente d</w:t>
            </w:r>
            <w:r w:rsidRPr="004B04E9">
              <w:rPr>
                <w:rFonts w:cs="Arial"/>
                <w:bCs/>
                <w:iCs/>
                <w:szCs w:val="22"/>
              </w:rPr>
              <w:t xml:space="preserve">a concordare con la SA in fase di redazione del </w:t>
            </w:r>
            <w:proofErr w:type="spellStart"/>
            <w:r>
              <w:rPr>
                <w:rFonts w:cs="Arial"/>
                <w:bCs/>
                <w:iCs/>
                <w:szCs w:val="22"/>
              </w:rPr>
              <w:t>pGI-Att-Att</w:t>
            </w:r>
            <w:proofErr w:type="spellEnd"/>
          </w:p>
        </w:tc>
        <w:tc>
          <w:tcPr>
            <w:tcW w:w="1842" w:type="dxa"/>
          </w:tcPr>
          <w:p w14:paraId="6FF1AD54" w14:textId="77777777" w:rsidR="000A68A8" w:rsidRDefault="000A68A8" w:rsidP="00A96B27">
            <w:pPr>
              <w:spacing w:before="0" w:after="0"/>
              <w:rPr>
                <w:rFonts w:cs="Arial"/>
                <w:bCs/>
                <w:iCs/>
                <w:szCs w:val="22"/>
              </w:rPr>
            </w:pPr>
          </w:p>
        </w:tc>
      </w:tr>
      <w:tr w:rsidR="000A68A8" w:rsidRPr="004B04E9" w14:paraId="773EF395" w14:textId="77777777" w:rsidTr="00A96B27">
        <w:tc>
          <w:tcPr>
            <w:tcW w:w="693" w:type="dxa"/>
          </w:tcPr>
          <w:p w14:paraId="1FB6CB1E" w14:textId="77777777" w:rsidR="000A68A8" w:rsidRPr="004B04E9" w:rsidRDefault="000A68A8" w:rsidP="00A96B27">
            <w:pPr>
              <w:spacing w:before="0" w:after="0"/>
              <w:rPr>
                <w:rFonts w:cs="Arial"/>
                <w:bCs/>
                <w:iCs/>
                <w:szCs w:val="22"/>
              </w:rPr>
            </w:pPr>
            <w:r>
              <w:rPr>
                <w:rFonts w:cs="Arial"/>
                <w:bCs/>
                <w:iCs/>
                <w:szCs w:val="22"/>
              </w:rPr>
              <w:t>3</w:t>
            </w:r>
          </w:p>
        </w:tc>
        <w:tc>
          <w:tcPr>
            <w:tcW w:w="2937" w:type="dxa"/>
            <w:shd w:val="clear" w:color="auto" w:fill="auto"/>
          </w:tcPr>
          <w:p w14:paraId="429B11F8" w14:textId="77777777" w:rsidR="000A68A8" w:rsidRPr="004B04E9" w:rsidRDefault="000A68A8" w:rsidP="00A96B27">
            <w:pPr>
              <w:spacing w:before="0" w:after="0"/>
              <w:rPr>
                <w:rFonts w:cs="Arial"/>
                <w:bCs/>
                <w:iCs/>
                <w:szCs w:val="22"/>
              </w:rPr>
            </w:pPr>
            <w:r w:rsidRPr="004B04E9">
              <w:rPr>
                <w:rFonts w:cs="Arial"/>
                <w:bCs/>
                <w:iCs/>
                <w:szCs w:val="22"/>
              </w:rPr>
              <w:t xml:space="preserve">Modelli </w:t>
            </w:r>
            <w:r>
              <w:rPr>
                <w:rFonts w:cs="Arial"/>
                <w:bCs/>
                <w:iCs/>
                <w:szCs w:val="22"/>
              </w:rPr>
              <w:t>finali di progetto</w:t>
            </w:r>
            <w:r w:rsidRPr="004B04E9">
              <w:rPr>
                <w:rFonts w:cs="Arial"/>
                <w:bCs/>
                <w:iCs/>
                <w:szCs w:val="22"/>
              </w:rPr>
              <w:t xml:space="preserve"> in formato nativo </w:t>
            </w:r>
            <w:r w:rsidRPr="00BA10F1">
              <w:rPr>
                <w:rFonts w:cs="Arial"/>
                <w:bCs/>
                <w:iCs/>
                <w:szCs w:val="22"/>
              </w:rPr>
              <w:t xml:space="preserve">ed aperto  </w:t>
            </w:r>
          </w:p>
        </w:tc>
        <w:tc>
          <w:tcPr>
            <w:tcW w:w="2031" w:type="dxa"/>
            <w:shd w:val="clear" w:color="auto" w:fill="auto"/>
          </w:tcPr>
          <w:p w14:paraId="520D294A" w14:textId="77777777" w:rsidR="000A68A8" w:rsidRPr="004B04E9" w:rsidRDefault="000A68A8" w:rsidP="00A96B27">
            <w:pPr>
              <w:spacing w:before="0" w:after="0"/>
              <w:rPr>
                <w:rFonts w:cs="Arial"/>
                <w:bCs/>
                <w:iCs/>
                <w:szCs w:val="22"/>
              </w:rPr>
            </w:pPr>
            <w:r w:rsidRPr="00FD5C48">
              <w:rPr>
                <w:rFonts w:cs="Arial"/>
                <w:bCs/>
                <w:iCs/>
                <w:szCs w:val="22"/>
              </w:rPr>
              <w:t>PFTE/PE/ESECUTIVA</w:t>
            </w:r>
          </w:p>
        </w:tc>
        <w:tc>
          <w:tcPr>
            <w:tcW w:w="2408" w:type="dxa"/>
            <w:shd w:val="clear" w:color="auto" w:fill="auto"/>
          </w:tcPr>
          <w:p w14:paraId="5DF5DFB0" w14:textId="77777777" w:rsidR="000A68A8" w:rsidRPr="004B04E9" w:rsidRDefault="000A68A8" w:rsidP="00A96B27">
            <w:pPr>
              <w:spacing w:before="0" w:after="0"/>
              <w:rPr>
                <w:rFonts w:cs="Arial"/>
                <w:bCs/>
                <w:iCs/>
                <w:szCs w:val="22"/>
              </w:rPr>
            </w:pPr>
            <w:r w:rsidRPr="004B04E9">
              <w:rPr>
                <w:rFonts w:cs="Arial"/>
                <w:bCs/>
                <w:iCs/>
                <w:szCs w:val="22"/>
              </w:rPr>
              <w:t>Consegna Progetto Come da specifica contrattuale</w:t>
            </w:r>
          </w:p>
        </w:tc>
        <w:tc>
          <w:tcPr>
            <w:tcW w:w="1842" w:type="dxa"/>
          </w:tcPr>
          <w:p w14:paraId="3C933AAE" w14:textId="77777777" w:rsidR="000A68A8" w:rsidRPr="004B04E9" w:rsidRDefault="000A68A8" w:rsidP="00A96B27">
            <w:pPr>
              <w:spacing w:before="0" w:after="0"/>
              <w:rPr>
                <w:rFonts w:cs="Arial"/>
                <w:bCs/>
                <w:iCs/>
                <w:szCs w:val="22"/>
              </w:rPr>
            </w:pPr>
          </w:p>
        </w:tc>
      </w:tr>
    </w:tbl>
    <w:bookmarkEnd w:id="36"/>
    <w:p w14:paraId="45139B2E" w14:textId="77777777" w:rsidR="000A68A8" w:rsidRPr="00E40902" w:rsidRDefault="000A68A8" w:rsidP="000A68A8">
      <w:pPr>
        <w:rPr>
          <w:rFonts w:eastAsiaTheme="majorEastAsia"/>
          <w:highlight w:val="yellow"/>
        </w:rPr>
      </w:pPr>
      <w:r w:rsidRPr="006B57C8">
        <w:rPr>
          <w:rFonts w:eastAsiaTheme="majorEastAsia"/>
        </w:rPr>
        <w:t>Si specifica che i modelli informativi di progetto, per la consegna finale, dovranno essere sempre consegnati contestualmente agli elaborati grafici.</w:t>
      </w:r>
    </w:p>
    <w:p w14:paraId="765D9EF8" w14:textId="20221A25" w:rsidR="00F04C53" w:rsidRPr="004216DD" w:rsidRDefault="00F04C53" w:rsidP="00764269">
      <w:pPr>
        <w:pStyle w:val="Titolo2"/>
        <w:rPr>
          <w:rFonts w:asciiTheme="majorHAnsi" w:hAnsiTheme="majorHAnsi" w:cstheme="majorHAnsi"/>
          <w:sz w:val="22"/>
          <w:szCs w:val="22"/>
        </w:rPr>
      </w:pPr>
      <w:bookmarkStart w:id="37" w:name="_Toc195787307"/>
      <w:r w:rsidRPr="004216DD">
        <w:rPr>
          <w:rFonts w:asciiTheme="majorHAnsi" w:hAnsiTheme="majorHAnsi" w:cstheme="majorHAnsi"/>
          <w:sz w:val="22"/>
          <w:szCs w:val="22"/>
        </w:rPr>
        <w:t>Processo di approvazione di modelli</w:t>
      </w:r>
      <w:r w:rsidR="00E40902" w:rsidRPr="004216DD">
        <w:rPr>
          <w:rFonts w:asciiTheme="majorHAnsi" w:hAnsiTheme="majorHAnsi" w:cstheme="majorHAnsi"/>
          <w:sz w:val="22"/>
          <w:szCs w:val="22"/>
        </w:rPr>
        <w:t xml:space="preserve"> ed elaborati</w:t>
      </w:r>
      <w:r w:rsidR="00815DFD" w:rsidRPr="004216DD">
        <w:rPr>
          <w:rFonts w:asciiTheme="majorHAnsi" w:hAnsiTheme="majorHAnsi" w:cstheme="majorHAnsi"/>
          <w:sz w:val="22"/>
          <w:szCs w:val="22"/>
        </w:rPr>
        <w:t xml:space="preserve"> durante la fase di progetto</w:t>
      </w:r>
      <w:bookmarkEnd w:id="37"/>
    </w:p>
    <w:p w14:paraId="6F81B215" w14:textId="77777777" w:rsidR="000A68A8" w:rsidRDefault="000A68A8" w:rsidP="000A68A8">
      <w:r>
        <w:t>Modelli ed elaborati verranno verificati ed approvati mediante specifici processi approvativi all’interno dell’</w:t>
      </w:r>
      <w:proofErr w:type="spellStart"/>
      <w:r>
        <w:t>AcDat</w:t>
      </w:r>
      <w:proofErr w:type="spellEnd"/>
      <w:r>
        <w:t xml:space="preserve"> della Stazione Appaltante. </w:t>
      </w:r>
    </w:p>
    <w:p w14:paraId="5D99CF61" w14:textId="77777777" w:rsidR="000A68A8" w:rsidRDefault="000A68A8" w:rsidP="000A68A8">
      <w:r>
        <w:lastRenderedPageBreak/>
        <w:t>Tali processi verranno approfonditi nella Appendice dedicata ed eventualmente dettagliati per ogni Contratto Applicativo.</w:t>
      </w:r>
    </w:p>
    <w:p w14:paraId="70B5B0E6" w14:textId="77777777" w:rsidR="000A68A8" w:rsidRDefault="000A68A8" w:rsidP="000A68A8"/>
    <w:p w14:paraId="055060A5" w14:textId="77777777" w:rsidR="000A68A8" w:rsidRPr="007F5AAA" w:rsidRDefault="000A68A8" w:rsidP="000A68A8">
      <w:r w:rsidRPr="007F5AAA">
        <w:t>Si specifica inoltre che la verifica dei contenuti informativi dei modelli consegnati potrà avvenire direttamente all’interno dell’</w:t>
      </w:r>
      <w:proofErr w:type="spellStart"/>
      <w:r w:rsidRPr="007F5AAA">
        <w:t>AcDat</w:t>
      </w:r>
      <w:proofErr w:type="spellEnd"/>
      <w:r w:rsidRPr="007F5AAA">
        <w:t xml:space="preserve">-SA mediante specifico strumento di verifica. </w:t>
      </w:r>
    </w:p>
    <w:p w14:paraId="77983B6E" w14:textId="77777777" w:rsidR="000A68A8" w:rsidRDefault="000A68A8" w:rsidP="000A68A8"/>
    <w:p w14:paraId="262CF295" w14:textId="77777777" w:rsidR="000A68A8" w:rsidRDefault="000A68A8" w:rsidP="000A68A8">
      <w:pPr>
        <w:jc w:val="center"/>
      </w:pPr>
      <w:r>
        <w:rPr>
          <w:noProof/>
        </w:rPr>
        <w:drawing>
          <wp:inline distT="0" distB="0" distL="0" distR="0" wp14:anchorId="5EAA1BEC" wp14:editId="3EFE115D">
            <wp:extent cx="5772647" cy="2992514"/>
            <wp:effectExtent l="0" t="0" r="0" b="0"/>
            <wp:docPr id="1307900752" name="Immagine 13" descr="Immagine che contiene testo, schermata, diagramm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00752" name="Immagine 7" descr="Immagine che contiene testo, schermata, diagramma, design&#10;&#10;Descrizione generata automaticamente"/>
                    <pic:cNvPicPr/>
                  </pic:nvPicPr>
                  <pic:blipFill>
                    <a:blip r:embed="rId12"/>
                    <a:stretch>
                      <a:fillRect/>
                    </a:stretch>
                  </pic:blipFill>
                  <pic:spPr>
                    <a:xfrm>
                      <a:off x="0" y="0"/>
                      <a:ext cx="5790269" cy="3001649"/>
                    </a:xfrm>
                    <a:prstGeom prst="rect">
                      <a:avLst/>
                    </a:prstGeom>
                  </pic:spPr>
                </pic:pic>
              </a:graphicData>
            </a:graphic>
          </wp:inline>
        </w:drawing>
      </w:r>
    </w:p>
    <w:p w14:paraId="25630F47" w14:textId="77777777" w:rsidR="000A68A8" w:rsidRPr="007F5AAA" w:rsidRDefault="000A68A8" w:rsidP="000A68A8">
      <w:pPr>
        <w:rPr>
          <w:rFonts w:cs="Arial"/>
          <w:bCs/>
          <w:iCs/>
          <w:sz w:val="24"/>
        </w:rPr>
      </w:pPr>
      <w:proofErr w:type="gramStart"/>
      <w:r w:rsidRPr="000B49D4">
        <w:rPr>
          <w:rFonts w:cs="Arial"/>
          <w:bCs/>
          <w:iCs/>
          <w:sz w:val="24"/>
        </w:rPr>
        <w:t>In particolare</w:t>
      </w:r>
      <w:proofErr w:type="gramEnd"/>
      <w:r w:rsidRPr="000B49D4">
        <w:rPr>
          <w:rFonts w:cs="Arial"/>
          <w:bCs/>
          <w:iCs/>
          <w:sz w:val="24"/>
        </w:rPr>
        <w:t xml:space="preserve"> verrà sottoposta a verifica la presenza e la corretta compilazione degli attributi minimi </w:t>
      </w:r>
      <w:r w:rsidRPr="007F5AAA">
        <w:rPr>
          <w:rFonts w:cs="Arial"/>
          <w:bCs/>
          <w:iCs/>
          <w:sz w:val="24"/>
        </w:rPr>
        <w:t xml:space="preserve">richiesti specificati al capitolo “Livello di Sviluppo Informativo”. </w:t>
      </w:r>
      <w:proofErr w:type="gramStart"/>
      <w:r w:rsidRPr="007F5AAA">
        <w:rPr>
          <w:rFonts w:cs="Arial"/>
          <w:bCs/>
          <w:iCs/>
          <w:sz w:val="24"/>
        </w:rPr>
        <w:t>Inoltre</w:t>
      </w:r>
      <w:proofErr w:type="gramEnd"/>
      <w:r w:rsidRPr="007F5AAA">
        <w:rPr>
          <w:rFonts w:cs="Arial"/>
          <w:bCs/>
          <w:iCs/>
          <w:sz w:val="24"/>
        </w:rPr>
        <w:t xml:space="preserve"> potrà essere verificata anche la presenza di ulteriori parametri che verranno specificati in “</w:t>
      </w:r>
      <w:r w:rsidRPr="007F5AAA">
        <w:rPr>
          <w:rFonts w:cs="Arial"/>
          <w:bCs/>
          <w:i/>
          <w:sz w:val="24"/>
        </w:rPr>
        <w:t xml:space="preserve">Appendice2- </w:t>
      </w:r>
      <w:proofErr w:type="spellStart"/>
      <w:r w:rsidRPr="007F5AAA">
        <w:rPr>
          <w:rFonts w:cs="Arial"/>
          <w:bCs/>
          <w:i/>
          <w:sz w:val="24"/>
        </w:rPr>
        <w:t>ModelloDati</w:t>
      </w:r>
      <w:proofErr w:type="spellEnd"/>
      <w:r w:rsidRPr="007F5AAA">
        <w:rPr>
          <w:rFonts w:cs="Arial"/>
          <w:bCs/>
          <w:iCs/>
          <w:sz w:val="24"/>
        </w:rPr>
        <w:t>”,</w:t>
      </w:r>
    </w:p>
    <w:p w14:paraId="644DE5C4" w14:textId="77777777" w:rsidR="000A68A8" w:rsidRPr="007F5AAA" w:rsidRDefault="000A68A8" w:rsidP="000A68A8">
      <w:pPr>
        <w:rPr>
          <w:rFonts w:cs="Arial"/>
          <w:bCs/>
          <w:iCs/>
          <w:sz w:val="24"/>
        </w:rPr>
      </w:pPr>
      <w:proofErr w:type="gramStart"/>
      <w:r w:rsidRPr="007F5AAA">
        <w:rPr>
          <w:rFonts w:cs="Arial"/>
          <w:bCs/>
          <w:iCs/>
          <w:sz w:val="24"/>
        </w:rPr>
        <w:t>I modelli sottoposti a verifica,</w:t>
      </w:r>
      <w:proofErr w:type="gramEnd"/>
      <w:r w:rsidRPr="007F5AAA">
        <w:rPr>
          <w:rFonts w:cs="Arial"/>
          <w:bCs/>
          <w:iCs/>
          <w:sz w:val="24"/>
        </w:rPr>
        <w:t xml:space="preserve"> dovranno soddisfare il 100% di conformità all’“</w:t>
      </w:r>
      <w:r w:rsidRPr="007F5AAA">
        <w:rPr>
          <w:rFonts w:cs="Arial"/>
          <w:bCs/>
          <w:i/>
          <w:sz w:val="24"/>
        </w:rPr>
        <w:t xml:space="preserve">Appendice2- </w:t>
      </w:r>
      <w:proofErr w:type="spellStart"/>
      <w:r w:rsidRPr="007F5AAA">
        <w:rPr>
          <w:rFonts w:cs="Arial"/>
          <w:bCs/>
          <w:i/>
          <w:sz w:val="24"/>
        </w:rPr>
        <w:t>ModelloDati</w:t>
      </w:r>
      <w:proofErr w:type="spellEnd"/>
      <w:r w:rsidRPr="007F5AAA">
        <w:rPr>
          <w:rFonts w:cs="Arial"/>
          <w:bCs/>
          <w:iCs/>
          <w:sz w:val="24"/>
        </w:rPr>
        <w:t>”.</w:t>
      </w:r>
    </w:p>
    <w:p w14:paraId="1B747B47" w14:textId="77777777" w:rsidR="000A68A8" w:rsidRPr="000B49D4" w:rsidRDefault="000A68A8" w:rsidP="000A68A8">
      <w:pPr>
        <w:rPr>
          <w:rFonts w:cs="Arial"/>
          <w:bCs/>
          <w:iCs/>
          <w:sz w:val="24"/>
        </w:rPr>
      </w:pPr>
      <w:r w:rsidRPr="007F5AAA">
        <w:rPr>
          <w:rFonts w:cs="Arial"/>
          <w:bCs/>
          <w:iCs/>
          <w:sz w:val="24"/>
        </w:rPr>
        <w:t>Eventuali errori considerati “tollerabili” che vadano ad inficiare sulla percentuale di conformità del modello, dovranno essere giustificati in maniera esaustiva, mediante specifica relazione di conformità al Capitolato Informativo ed al Piano di gestione Informativa</w:t>
      </w:r>
    </w:p>
    <w:p w14:paraId="3CAA5264" w14:textId="7FAED850" w:rsidR="004A6C82" w:rsidRPr="004216DD" w:rsidRDefault="004A6C82" w:rsidP="005166F9">
      <w:pPr>
        <w:pStyle w:val="Nessunaspaziatura"/>
        <w:spacing w:afterLines="120" w:after="288" w:line="276" w:lineRule="auto"/>
        <w:rPr>
          <w:rFonts w:asciiTheme="majorHAnsi" w:eastAsia="Times New Roman" w:hAnsiTheme="majorHAnsi" w:cstheme="majorHAnsi"/>
          <w:b/>
          <w:iCs/>
          <w:highlight w:val="cyan"/>
          <w:lang w:eastAsia="it-IT"/>
        </w:rPr>
      </w:pPr>
      <w:r w:rsidRPr="004216DD">
        <w:rPr>
          <w:rFonts w:asciiTheme="majorHAnsi" w:eastAsia="Times New Roman" w:hAnsiTheme="majorHAnsi" w:cstheme="majorHAnsi"/>
          <w:b/>
          <w:bCs/>
          <w:iCs/>
          <w:highlight w:val="cyan"/>
          <w:shd w:val="clear" w:color="auto" w:fill="FDE9D9" w:themeFill="accent6" w:themeFillTint="33"/>
          <w:lang w:eastAsia="it-IT"/>
        </w:rPr>
        <w:t>[Sezione da compilare facoltativamente</w:t>
      </w:r>
      <w:r w:rsidR="005166F9" w:rsidRPr="004216DD">
        <w:rPr>
          <w:rFonts w:asciiTheme="majorHAnsi" w:eastAsia="Times New Roman" w:hAnsiTheme="majorHAnsi" w:cstheme="majorHAnsi"/>
          <w:b/>
          <w:iCs/>
          <w:highlight w:val="cyan"/>
          <w:lang w:eastAsia="it-IT"/>
        </w:rPr>
        <w:t>: Processo di approvazione di modelli ed elaborati durante la fase di progetto</w:t>
      </w:r>
      <w:r w:rsidRPr="004216DD">
        <w:rPr>
          <w:rFonts w:asciiTheme="majorHAnsi" w:eastAsia="Times New Roman" w:hAnsiTheme="majorHAnsi" w:cstheme="majorHAnsi"/>
          <w:b/>
          <w:iCs/>
          <w:highlight w:val="cyan"/>
          <w:lang w:eastAsia="it-IT"/>
        </w:rPr>
        <w:t>]</w:t>
      </w:r>
    </w:p>
    <w:p w14:paraId="1C9724CB" w14:textId="1EC26903" w:rsidR="005166F9" w:rsidRPr="004216DD" w:rsidRDefault="005166F9" w:rsidP="005166F9">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cyan"/>
        </w:rPr>
        <w:t>&lt;&lt; aggiungere eventuali ulteriori riferimenti &gt;&gt;</w:t>
      </w:r>
    </w:p>
    <w:p w14:paraId="7A574044" w14:textId="77777777" w:rsidR="005166F9" w:rsidRPr="004216DD" w:rsidRDefault="005166F9" w:rsidP="00815DFD">
      <w:pPr>
        <w:rPr>
          <w:rFonts w:asciiTheme="majorHAnsi" w:hAnsiTheme="majorHAnsi" w:cstheme="majorHAnsi"/>
          <w:szCs w:val="22"/>
          <w:highlight w:val="yellow"/>
        </w:rPr>
      </w:pPr>
    </w:p>
    <w:p w14:paraId="7A9F278E" w14:textId="6129346F" w:rsidR="00564F45" w:rsidRPr="004216DD" w:rsidRDefault="00564F45" w:rsidP="00815DFD">
      <w:pPr>
        <w:rPr>
          <w:rFonts w:asciiTheme="majorHAnsi" w:hAnsiTheme="majorHAnsi" w:cstheme="majorHAnsi"/>
          <w:szCs w:val="22"/>
          <w:highlight w:val="yellow"/>
        </w:rPr>
      </w:pPr>
      <w:r w:rsidRPr="004216DD">
        <w:rPr>
          <w:rFonts w:asciiTheme="majorHAnsi" w:hAnsiTheme="majorHAnsi" w:cstheme="majorHAnsi"/>
          <w:szCs w:val="22"/>
        </w:rPr>
        <w:br w:type="page"/>
      </w:r>
    </w:p>
    <w:p w14:paraId="2F485236" w14:textId="1A05FA1B" w:rsidR="00CB5CC8" w:rsidRPr="004216DD" w:rsidRDefault="00CB5CC8" w:rsidP="00764269">
      <w:pPr>
        <w:pStyle w:val="Titolo1"/>
        <w:rPr>
          <w:rFonts w:asciiTheme="majorHAnsi" w:hAnsiTheme="majorHAnsi" w:cstheme="majorHAnsi"/>
          <w:sz w:val="22"/>
          <w:szCs w:val="22"/>
        </w:rPr>
      </w:pPr>
      <w:bookmarkStart w:id="38" w:name="_Toc195787308"/>
      <w:r w:rsidRPr="004216DD">
        <w:rPr>
          <w:rFonts w:asciiTheme="majorHAnsi" w:hAnsiTheme="majorHAnsi" w:cstheme="majorHAnsi"/>
          <w:sz w:val="22"/>
          <w:szCs w:val="22"/>
        </w:rPr>
        <w:lastRenderedPageBreak/>
        <w:t>SEZIONE GESTIONALE</w:t>
      </w:r>
      <w:bookmarkEnd w:id="38"/>
      <w:r w:rsidRPr="004216DD">
        <w:rPr>
          <w:rFonts w:asciiTheme="majorHAnsi" w:hAnsiTheme="majorHAnsi" w:cstheme="majorHAnsi"/>
          <w:sz w:val="22"/>
          <w:szCs w:val="22"/>
        </w:rPr>
        <w:tab/>
      </w:r>
    </w:p>
    <w:p w14:paraId="5ABB7132" w14:textId="77777777" w:rsidR="00C97D03" w:rsidRPr="004216DD" w:rsidRDefault="00C97D03" w:rsidP="00C97D03">
      <w:pPr>
        <w:rPr>
          <w:rFonts w:asciiTheme="majorHAnsi" w:hAnsiTheme="majorHAnsi" w:cstheme="majorHAnsi"/>
          <w:szCs w:val="22"/>
        </w:rPr>
      </w:pPr>
    </w:p>
    <w:p w14:paraId="6DEA855D" w14:textId="77777777" w:rsidR="00A518AC" w:rsidRPr="004216DD" w:rsidRDefault="00426239" w:rsidP="0006564E">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La presente sezione ha lo scopo di stabilire obiettivi ed usi dei modelli richiesti dalla Stazione Appaltante, oltre a definire le competenze richieste</w:t>
      </w:r>
      <w:r w:rsidR="00302DAC" w:rsidRPr="004216DD">
        <w:rPr>
          <w:rFonts w:asciiTheme="majorHAnsi" w:hAnsiTheme="majorHAnsi" w:cstheme="majorHAnsi"/>
          <w:bCs/>
          <w:iCs/>
          <w:szCs w:val="22"/>
        </w:rPr>
        <w:t xml:space="preserve"> ed</w:t>
      </w:r>
      <w:r w:rsidRPr="004216DD">
        <w:rPr>
          <w:rFonts w:asciiTheme="majorHAnsi" w:hAnsiTheme="majorHAnsi" w:cstheme="majorHAnsi"/>
          <w:bCs/>
          <w:iCs/>
          <w:szCs w:val="22"/>
        </w:rPr>
        <w:t xml:space="preserve"> i processi di controllo e verifica</w:t>
      </w:r>
      <w:r w:rsidR="00302DAC" w:rsidRPr="004216DD">
        <w:rPr>
          <w:rFonts w:asciiTheme="majorHAnsi" w:hAnsiTheme="majorHAnsi" w:cstheme="majorHAnsi"/>
          <w:bCs/>
          <w:iCs/>
          <w:szCs w:val="22"/>
        </w:rPr>
        <w:t xml:space="preserve">. </w:t>
      </w:r>
    </w:p>
    <w:p w14:paraId="7E48EBA4" w14:textId="3EFA762A" w:rsidR="00C97D03" w:rsidRPr="004216DD" w:rsidRDefault="00426239" w:rsidP="0006564E">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Nella presente sezione si fa riferimento alle indicazioni normative riportate nella UNI 11337 – parti</w:t>
      </w:r>
      <w:r w:rsidR="00B85F1D" w:rsidRPr="004216DD">
        <w:rPr>
          <w:rFonts w:asciiTheme="majorHAnsi" w:hAnsiTheme="majorHAnsi" w:cstheme="majorHAnsi"/>
          <w:bCs/>
          <w:iCs/>
          <w:szCs w:val="22"/>
        </w:rPr>
        <w:t xml:space="preserve"> 1,</w:t>
      </w:r>
      <w:r w:rsidRPr="004216DD">
        <w:rPr>
          <w:rFonts w:asciiTheme="majorHAnsi" w:hAnsiTheme="majorHAnsi" w:cstheme="majorHAnsi"/>
          <w:bCs/>
          <w:iCs/>
          <w:szCs w:val="22"/>
        </w:rPr>
        <w:t xml:space="preserve"> 4, 5 e 7.</w:t>
      </w:r>
    </w:p>
    <w:p w14:paraId="0486AB6D" w14:textId="35EE8CC7" w:rsidR="00CB5CC8" w:rsidRPr="004216DD" w:rsidRDefault="00CB5CC8" w:rsidP="00764269">
      <w:pPr>
        <w:pStyle w:val="Titolo2"/>
        <w:rPr>
          <w:rFonts w:asciiTheme="majorHAnsi" w:hAnsiTheme="majorHAnsi" w:cstheme="majorHAnsi"/>
          <w:sz w:val="22"/>
          <w:szCs w:val="22"/>
        </w:rPr>
      </w:pPr>
      <w:bookmarkStart w:id="39" w:name="_Toc195787309"/>
      <w:r w:rsidRPr="004216DD">
        <w:rPr>
          <w:rFonts w:asciiTheme="majorHAnsi" w:hAnsiTheme="majorHAnsi" w:cstheme="majorHAnsi"/>
          <w:sz w:val="22"/>
          <w:szCs w:val="22"/>
        </w:rPr>
        <w:t>Obiettivi informativi strategici</w:t>
      </w:r>
      <w:bookmarkEnd w:id="39"/>
      <w:r w:rsidRPr="004216DD">
        <w:rPr>
          <w:rFonts w:asciiTheme="majorHAnsi" w:hAnsiTheme="majorHAnsi" w:cstheme="majorHAnsi"/>
          <w:sz w:val="22"/>
          <w:szCs w:val="22"/>
        </w:rPr>
        <w:t xml:space="preserve"> </w:t>
      </w:r>
    </w:p>
    <w:p w14:paraId="0E40060A" w14:textId="50427CA3" w:rsidR="00426239" w:rsidRPr="004216DD" w:rsidRDefault="00426239" w:rsidP="0006564E">
      <w:pPr>
        <w:spacing w:before="0" w:after="0" w:line="276" w:lineRule="auto"/>
        <w:rPr>
          <w:rFonts w:asciiTheme="majorHAnsi" w:hAnsiTheme="majorHAnsi" w:cstheme="majorHAnsi"/>
          <w:bCs/>
          <w:iCs/>
          <w:szCs w:val="22"/>
        </w:rPr>
      </w:pPr>
      <w:r w:rsidRPr="004216DD">
        <w:rPr>
          <w:rFonts w:asciiTheme="majorHAnsi" w:hAnsiTheme="majorHAnsi" w:cstheme="majorHAnsi"/>
          <w:bCs/>
          <w:iCs/>
          <w:szCs w:val="22"/>
        </w:rPr>
        <w:t xml:space="preserve">Nella presente sezione, si definiscono gli obiettivi minimi dei modelli in funzione delle fasi del processo. Tali obiettivi mirano a soddisfare le necessità </w:t>
      </w:r>
      <w:r w:rsidR="003773EA" w:rsidRPr="004216DD">
        <w:rPr>
          <w:rFonts w:asciiTheme="majorHAnsi" w:hAnsiTheme="majorHAnsi" w:cstheme="majorHAnsi"/>
          <w:bCs/>
          <w:iCs/>
          <w:szCs w:val="22"/>
        </w:rPr>
        <w:t>della</w:t>
      </w:r>
      <w:r w:rsidRPr="004216DD">
        <w:rPr>
          <w:rFonts w:asciiTheme="majorHAnsi" w:hAnsiTheme="majorHAnsi" w:cstheme="majorHAnsi"/>
          <w:bCs/>
          <w:iCs/>
          <w:szCs w:val="22"/>
        </w:rPr>
        <w:t xml:space="preserve"> Stazione Appaltante per il presente intervento e garantire:</w:t>
      </w:r>
    </w:p>
    <w:p w14:paraId="2788B882" w14:textId="3056DF90" w:rsidR="00426239" w:rsidRPr="004216DD" w:rsidRDefault="00426239"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752C7A" w:rsidRPr="004216DD">
        <w:rPr>
          <w:rFonts w:asciiTheme="majorHAnsi" w:hAnsiTheme="majorHAnsi" w:cstheme="majorHAnsi"/>
          <w:bCs/>
          <w:iCs/>
          <w:szCs w:val="22"/>
        </w:rPr>
        <w:t>C</w:t>
      </w:r>
      <w:r w:rsidRPr="004216DD">
        <w:rPr>
          <w:rFonts w:asciiTheme="majorHAnsi" w:hAnsiTheme="majorHAnsi" w:cstheme="majorHAnsi"/>
          <w:bCs/>
          <w:iCs/>
          <w:szCs w:val="22"/>
        </w:rPr>
        <w:t xml:space="preserve">ompletezza della progettazione; </w:t>
      </w:r>
    </w:p>
    <w:p w14:paraId="431B1F34" w14:textId="070381E9" w:rsidR="00426239" w:rsidRPr="004216DD" w:rsidRDefault="00426239"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752C7A" w:rsidRPr="004216DD">
        <w:rPr>
          <w:rFonts w:asciiTheme="majorHAnsi" w:hAnsiTheme="majorHAnsi" w:cstheme="majorHAnsi"/>
          <w:bCs/>
          <w:iCs/>
          <w:szCs w:val="22"/>
        </w:rPr>
        <w:t>C</w:t>
      </w:r>
      <w:r w:rsidRPr="004216DD">
        <w:rPr>
          <w:rFonts w:asciiTheme="majorHAnsi" w:hAnsiTheme="majorHAnsi" w:cstheme="majorHAnsi"/>
          <w:bCs/>
          <w:iCs/>
          <w:szCs w:val="22"/>
        </w:rPr>
        <w:t xml:space="preserve">oerenza e completezza del quadro economico in tutti i suoi aspetti; </w:t>
      </w:r>
    </w:p>
    <w:p w14:paraId="0288EEC7" w14:textId="626D95D7" w:rsidR="00426239" w:rsidRPr="004216DD" w:rsidRDefault="00426239"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proofErr w:type="spellStart"/>
      <w:r w:rsidR="00752C7A" w:rsidRPr="004216DD">
        <w:rPr>
          <w:rFonts w:asciiTheme="majorHAnsi" w:hAnsiTheme="majorHAnsi" w:cstheme="majorHAnsi"/>
          <w:bCs/>
          <w:iCs/>
          <w:szCs w:val="22"/>
        </w:rPr>
        <w:t>A</w:t>
      </w:r>
      <w:r w:rsidRPr="004216DD">
        <w:rPr>
          <w:rFonts w:asciiTheme="majorHAnsi" w:hAnsiTheme="majorHAnsi" w:cstheme="majorHAnsi"/>
          <w:bCs/>
          <w:iCs/>
          <w:szCs w:val="22"/>
        </w:rPr>
        <w:t>ppaltabilità</w:t>
      </w:r>
      <w:proofErr w:type="spellEnd"/>
      <w:r w:rsidRPr="004216DD">
        <w:rPr>
          <w:rFonts w:asciiTheme="majorHAnsi" w:hAnsiTheme="majorHAnsi" w:cstheme="majorHAnsi"/>
          <w:bCs/>
          <w:iCs/>
          <w:szCs w:val="22"/>
        </w:rPr>
        <w:t xml:space="preserve"> della soluzione progettuale prescelta; </w:t>
      </w:r>
    </w:p>
    <w:p w14:paraId="3356C999" w14:textId="2380D0EB" w:rsidR="00B67DEE" w:rsidRPr="004216DD" w:rsidRDefault="00426239" w:rsidP="00B67DE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752C7A" w:rsidRPr="004216DD">
        <w:rPr>
          <w:rFonts w:asciiTheme="majorHAnsi" w:hAnsiTheme="majorHAnsi" w:cstheme="majorHAnsi"/>
          <w:bCs/>
          <w:iCs/>
          <w:szCs w:val="22"/>
        </w:rPr>
        <w:t>P</w:t>
      </w:r>
      <w:r w:rsidRPr="004216DD">
        <w:rPr>
          <w:rFonts w:asciiTheme="majorHAnsi" w:hAnsiTheme="majorHAnsi" w:cstheme="majorHAnsi"/>
          <w:bCs/>
          <w:iCs/>
          <w:szCs w:val="22"/>
        </w:rPr>
        <w:t xml:space="preserve">resupposti per la durabilità dell'opera nel tempo; </w:t>
      </w:r>
    </w:p>
    <w:p w14:paraId="510A6451" w14:textId="7F945979" w:rsidR="00426239" w:rsidRPr="004216DD" w:rsidRDefault="00426239"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B67DEE" w:rsidRPr="004216DD">
        <w:rPr>
          <w:rFonts w:asciiTheme="majorHAnsi" w:hAnsiTheme="majorHAnsi" w:cstheme="majorHAnsi"/>
          <w:bCs/>
          <w:iCs/>
          <w:szCs w:val="22"/>
        </w:rPr>
        <w:t>Monitoraggio del progetto e p</w:t>
      </w:r>
      <w:r w:rsidRPr="004216DD">
        <w:rPr>
          <w:rFonts w:asciiTheme="majorHAnsi" w:hAnsiTheme="majorHAnsi" w:cstheme="majorHAnsi"/>
          <w:bCs/>
          <w:iCs/>
          <w:szCs w:val="22"/>
        </w:rPr>
        <w:t xml:space="preserve">ossibilità di ultimazione dell'opera entro i termini previsti; </w:t>
      </w:r>
    </w:p>
    <w:p w14:paraId="10623EA3" w14:textId="37EF0DBE" w:rsidR="00426239" w:rsidRPr="004216DD" w:rsidRDefault="00426239" w:rsidP="00B67DE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752C7A" w:rsidRPr="004216DD">
        <w:rPr>
          <w:rFonts w:asciiTheme="majorHAnsi" w:hAnsiTheme="majorHAnsi" w:cstheme="majorHAnsi"/>
          <w:bCs/>
          <w:iCs/>
          <w:szCs w:val="22"/>
        </w:rPr>
        <w:t>S</w:t>
      </w:r>
      <w:r w:rsidRPr="004216DD">
        <w:rPr>
          <w:rFonts w:asciiTheme="majorHAnsi" w:hAnsiTheme="majorHAnsi" w:cstheme="majorHAnsi"/>
          <w:bCs/>
          <w:iCs/>
          <w:szCs w:val="22"/>
        </w:rPr>
        <w:t xml:space="preserve">icurezza delle maestranze e degli utilizzatori; </w:t>
      </w:r>
    </w:p>
    <w:p w14:paraId="4F789A9E" w14:textId="4C467E01" w:rsidR="00426239" w:rsidRPr="004216DD" w:rsidRDefault="00426239" w:rsidP="0006564E">
      <w:pPr>
        <w:spacing w:before="0" w:after="24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752C7A" w:rsidRPr="004216DD">
        <w:rPr>
          <w:rFonts w:asciiTheme="majorHAnsi" w:hAnsiTheme="majorHAnsi" w:cstheme="majorHAnsi"/>
          <w:bCs/>
          <w:iCs/>
          <w:szCs w:val="22"/>
        </w:rPr>
        <w:t>M</w:t>
      </w:r>
      <w:r w:rsidRPr="004216DD">
        <w:rPr>
          <w:rFonts w:asciiTheme="majorHAnsi" w:hAnsiTheme="majorHAnsi" w:cstheme="majorHAnsi"/>
          <w:bCs/>
          <w:iCs/>
          <w:szCs w:val="22"/>
        </w:rPr>
        <w:t>anutenibilità dell’opera.</w:t>
      </w:r>
    </w:p>
    <w:p w14:paraId="6D29D280" w14:textId="35FFEC70" w:rsidR="00AC732F" w:rsidRPr="004216DD" w:rsidRDefault="00AC732F" w:rsidP="0006564E">
      <w:pPr>
        <w:spacing w:before="0" w:after="0" w:line="276" w:lineRule="auto"/>
        <w:rPr>
          <w:rFonts w:asciiTheme="majorHAnsi" w:hAnsiTheme="majorHAnsi" w:cstheme="majorHAnsi"/>
          <w:bCs/>
          <w:iCs/>
          <w:szCs w:val="22"/>
        </w:rPr>
      </w:pPr>
      <w:r w:rsidRPr="004216DD">
        <w:rPr>
          <w:rFonts w:asciiTheme="majorHAnsi" w:hAnsiTheme="majorHAnsi" w:cstheme="majorHAnsi"/>
          <w:bCs/>
          <w:iCs/>
          <w:szCs w:val="22"/>
        </w:rPr>
        <w:t>I modelli informativi prodotti dall’Appaltatore dovranno garantire almeno il raggiungimento dei seguenti obiettivi minimi:</w:t>
      </w:r>
    </w:p>
    <w:p w14:paraId="787D6452" w14:textId="6DAE1BC0" w:rsidR="00AC732F" w:rsidRPr="004216DD" w:rsidRDefault="00AB7534"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7C3472" w:rsidRPr="004216DD">
        <w:rPr>
          <w:rFonts w:asciiTheme="majorHAnsi" w:hAnsiTheme="majorHAnsi" w:cstheme="majorHAnsi"/>
          <w:bCs/>
          <w:iCs/>
          <w:szCs w:val="22"/>
        </w:rPr>
        <w:t>SVILUPPO</w:t>
      </w:r>
      <w:r w:rsidR="00AC732F" w:rsidRPr="004216DD">
        <w:rPr>
          <w:rFonts w:asciiTheme="majorHAnsi" w:hAnsiTheme="majorHAnsi" w:cstheme="majorHAnsi"/>
          <w:bCs/>
          <w:iCs/>
          <w:szCs w:val="22"/>
        </w:rPr>
        <w:t xml:space="preserve"> DELLA PROGETTAZIONE: modellazione digitale informatizzata </w:t>
      </w:r>
      <w:r w:rsidR="007C3472" w:rsidRPr="004216DD">
        <w:rPr>
          <w:rFonts w:asciiTheme="majorHAnsi" w:hAnsiTheme="majorHAnsi" w:cstheme="majorHAnsi"/>
          <w:bCs/>
          <w:iCs/>
          <w:szCs w:val="22"/>
        </w:rPr>
        <w:t xml:space="preserve">e coordinamento </w:t>
      </w:r>
      <w:r w:rsidR="00AC732F" w:rsidRPr="004216DD">
        <w:rPr>
          <w:rFonts w:asciiTheme="majorHAnsi" w:hAnsiTheme="majorHAnsi" w:cstheme="majorHAnsi"/>
          <w:bCs/>
          <w:iCs/>
          <w:szCs w:val="22"/>
        </w:rPr>
        <w:t xml:space="preserve">tra le diverse discipline, </w:t>
      </w:r>
      <w:proofErr w:type="spellStart"/>
      <w:r w:rsidR="00AC732F" w:rsidRPr="004216DD">
        <w:rPr>
          <w:rFonts w:asciiTheme="majorHAnsi" w:hAnsiTheme="majorHAnsi" w:cstheme="majorHAnsi"/>
          <w:bCs/>
          <w:iCs/>
          <w:szCs w:val="22"/>
        </w:rPr>
        <w:t>clash</w:t>
      </w:r>
      <w:proofErr w:type="spellEnd"/>
      <w:r w:rsidR="00AC732F" w:rsidRPr="004216DD">
        <w:rPr>
          <w:rFonts w:asciiTheme="majorHAnsi" w:hAnsiTheme="majorHAnsi" w:cstheme="majorHAnsi"/>
          <w:bCs/>
          <w:iCs/>
          <w:szCs w:val="22"/>
        </w:rPr>
        <w:t xml:space="preserve"> </w:t>
      </w:r>
      <w:proofErr w:type="spellStart"/>
      <w:r w:rsidR="00AC732F" w:rsidRPr="004216DD">
        <w:rPr>
          <w:rFonts w:asciiTheme="majorHAnsi" w:hAnsiTheme="majorHAnsi" w:cstheme="majorHAnsi"/>
          <w:bCs/>
          <w:iCs/>
          <w:szCs w:val="22"/>
        </w:rPr>
        <w:t>detection</w:t>
      </w:r>
      <w:proofErr w:type="spellEnd"/>
      <w:r w:rsidR="007C3472" w:rsidRPr="004216DD">
        <w:rPr>
          <w:rFonts w:asciiTheme="majorHAnsi" w:hAnsiTheme="majorHAnsi" w:cstheme="majorHAnsi"/>
          <w:bCs/>
          <w:iCs/>
          <w:szCs w:val="22"/>
        </w:rPr>
        <w:t xml:space="preserve"> e compimento di tutto l’iter autorizzativo previsto</w:t>
      </w:r>
      <w:r w:rsidR="00AC732F" w:rsidRPr="004216DD">
        <w:rPr>
          <w:rFonts w:asciiTheme="majorHAnsi" w:hAnsiTheme="majorHAnsi" w:cstheme="majorHAnsi"/>
          <w:bCs/>
          <w:iCs/>
          <w:szCs w:val="22"/>
        </w:rPr>
        <w:t>;</w:t>
      </w:r>
    </w:p>
    <w:p w14:paraId="2C49E433" w14:textId="67813E5C" w:rsidR="007C3472" w:rsidRPr="004216DD" w:rsidRDefault="00AB7534"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7C3472" w:rsidRPr="004216DD">
        <w:rPr>
          <w:rFonts w:asciiTheme="majorHAnsi" w:hAnsiTheme="majorHAnsi" w:cstheme="majorHAnsi"/>
          <w:bCs/>
          <w:iCs/>
          <w:szCs w:val="22"/>
        </w:rPr>
        <w:t>GESTIONE DELLE INTERFERENZE: rilievo e restituzione dello stato di fatto esistente finalizzato all’ottenimento di una solida base di dati per lo sviluppo della progettazione e all’identificazione/risoluzione di tutte le interferenze con i sottoservizi;</w:t>
      </w:r>
    </w:p>
    <w:p w14:paraId="7D7E8650" w14:textId="5B328A1F" w:rsidR="00AC732F" w:rsidRPr="004216DD" w:rsidRDefault="00AB7534"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7C3472" w:rsidRPr="004216DD">
        <w:rPr>
          <w:rFonts w:asciiTheme="majorHAnsi" w:hAnsiTheme="majorHAnsi" w:cstheme="majorHAnsi"/>
          <w:bCs/>
          <w:iCs/>
          <w:szCs w:val="22"/>
        </w:rPr>
        <w:t>MONITORAGGIO</w:t>
      </w:r>
      <w:r w:rsidR="00AC732F" w:rsidRPr="004216DD">
        <w:rPr>
          <w:rFonts w:asciiTheme="majorHAnsi" w:hAnsiTheme="majorHAnsi" w:cstheme="majorHAnsi"/>
          <w:bCs/>
          <w:iCs/>
          <w:szCs w:val="22"/>
        </w:rPr>
        <w:t xml:space="preserve"> DEL PROGETTO: programmazione delle attività nel tempo 4D e dei costi 5D, gestione del progetto per il coordinamento delle differenti fasi costruttive (opere </w:t>
      </w:r>
      <w:r w:rsidR="007C3472" w:rsidRPr="004216DD">
        <w:rPr>
          <w:rFonts w:asciiTheme="majorHAnsi" w:hAnsiTheme="majorHAnsi" w:cstheme="majorHAnsi"/>
          <w:bCs/>
          <w:iCs/>
          <w:szCs w:val="22"/>
        </w:rPr>
        <w:t>di urbanizzazione, opere temporanee, strutture</w:t>
      </w:r>
      <w:r w:rsidR="00AC732F" w:rsidRPr="004216DD">
        <w:rPr>
          <w:rFonts w:asciiTheme="majorHAnsi" w:hAnsiTheme="majorHAnsi" w:cstheme="majorHAnsi"/>
          <w:bCs/>
          <w:iCs/>
          <w:szCs w:val="22"/>
        </w:rPr>
        <w:t>, impianti, etc.);</w:t>
      </w:r>
    </w:p>
    <w:p w14:paraId="79F393E2" w14:textId="2662E1F3" w:rsidR="00AC732F" w:rsidRPr="004216DD" w:rsidRDefault="00AB7534"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AC732F" w:rsidRPr="004216DD">
        <w:rPr>
          <w:rFonts w:asciiTheme="majorHAnsi" w:hAnsiTheme="majorHAnsi" w:cstheme="majorHAnsi"/>
          <w:bCs/>
          <w:iCs/>
          <w:szCs w:val="22"/>
        </w:rPr>
        <w:t xml:space="preserve">ANALISI E QUANTITATIVI: analisi </w:t>
      </w:r>
      <w:r w:rsidR="007C3472" w:rsidRPr="004216DD">
        <w:rPr>
          <w:rFonts w:asciiTheme="majorHAnsi" w:hAnsiTheme="majorHAnsi" w:cstheme="majorHAnsi"/>
          <w:bCs/>
          <w:iCs/>
          <w:szCs w:val="22"/>
        </w:rPr>
        <w:t>strutturali e illuminotecniche, estrazione delle quantità da modello e collegamento con i computi, tracciamento delle quantità tra le diverse fasi progettuali,</w:t>
      </w:r>
      <w:r w:rsidR="00AC732F" w:rsidRPr="004216DD">
        <w:rPr>
          <w:rFonts w:asciiTheme="majorHAnsi" w:hAnsiTheme="majorHAnsi" w:cstheme="majorHAnsi"/>
          <w:bCs/>
          <w:iCs/>
          <w:szCs w:val="22"/>
        </w:rPr>
        <w:t xml:space="preserve"> esportazione di abachi</w:t>
      </w:r>
      <w:r w:rsidR="007C3472" w:rsidRPr="004216DD">
        <w:rPr>
          <w:rFonts w:asciiTheme="majorHAnsi" w:hAnsiTheme="majorHAnsi" w:cstheme="majorHAnsi"/>
          <w:bCs/>
          <w:iCs/>
          <w:szCs w:val="22"/>
        </w:rPr>
        <w:t xml:space="preserve"> e regole per la computazione</w:t>
      </w:r>
      <w:r w:rsidR="00AC732F" w:rsidRPr="004216DD">
        <w:rPr>
          <w:rFonts w:asciiTheme="majorHAnsi" w:hAnsiTheme="majorHAnsi" w:cstheme="majorHAnsi"/>
          <w:bCs/>
          <w:iCs/>
          <w:szCs w:val="22"/>
        </w:rPr>
        <w:t>;</w:t>
      </w:r>
    </w:p>
    <w:p w14:paraId="107D49CE" w14:textId="63246B9C" w:rsidR="00AC732F" w:rsidRPr="004216DD" w:rsidRDefault="00AB7534"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AC732F" w:rsidRPr="004216DD">
        <w:rPr>
          <w:rFonts w:asciiTheme="majorHAnsi" w:hAnsiTheme="majorHAnsi" w:cstheme="majorHAnsi"/>
          <w:bCs/>
          <w:iCs/>
          <w:szCs w:val="22"/>
        </w:rPr>
        <w:t>FACILITY MANAGEMENT: collegamento tra il modello ed una struttura di database per la futura fase di manutenzione e gestione dell’opera (impianti,</w:t>
      </w:r>
      <w:r w:rsidR="0006564E" w:rsidRPr="004216DD">
        <w:rPr>
          <w:rFonts w:asciiTheme="majorHAnsi" w:hAnsiTheme="majorHAnsi" w:cstheme="majorHAnsi"/>
          <w:bCs/>
          <w:iCs/>
          <w:szCs w:val="22"/>
        </w:rPr>
        <w:t xml:space="preserve"> strutture</w:t>
      </w:r>
      <w:r w:rsidR="00AC732F" w:rsidRPr="004216DD">
        <w:rPr>
          <w:rFonts w:asciiTheme="majorHAnsi" w:hAnsiTheme="majorHAnsi" w:cstheme="majorHAnsi"/>
          <w:bCs/>
          <w:iCs/>
          <w:szCs w:val="22"/>
        </w:rPr>
        <w:t>, etc.), esportazione dati e abachi per software appositi;</w:t>
      </w:r>
    </w:p>
    <w:p w14:paraId="31850B53" w14:textId="389A422A" w:rsidR="00AC732F" w:rsidRPr="004216DD" w:rsidRDefault="00AB7534"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 xml:space="preserve">- </w:t>
      </w:r>
      <w:r w:rsidR="00AC732F" w:rsidRPr="004216DD">
        <w:rPr>
          <w:rFonts w:asciiTheme="majorHAnsi" w:hAnsiTheme="majorHAnsi" w:cstheme="majorHAnsi"/>
          <w:bCs/>
          <w:iCs/>
          <w:szCs w:val="22"/>
        </w:rPr>
        <w:t xml:space="preserve">COMUNICAZIONE: simulazioni fotodinamiche multidimensionali per la visualizzazione della programmazione delle attività con tempi e costi, simulazioni del modello dell’opera calato nel </w:t>
      </w:r>
      <w:r w:rsidR="0006564E" w:rsidRPr="004216DD">
        <w:rPr>
          <w:rFonts w:asciiTheme="majorHAnsi" w:hAnsiTheme="majorHAnsi" w:cstheme="majorHAnsi"/>
          <w:bCs/>
          <w:iCs/>
          <w:szCs w:val="22"/>
        </w:rPr>
        <w:t>contesto</w:t>
      </w:r>
      <w:r w:rsidR="00AC732F" w:rsidRPr="004216DD">
        <w:rPr>
          <w:rFonts w:asciiTheme="majorHAnsi" w:hAnsiTheme="majorHAnsi" w:cstheme="majorHAnsi"/>
          <w:bCs/>
          <w:iCs/>
          <w:szCs w:val="22"/>
        </w:rPr>
        <w:t xml:space="preserve"> come supporto per la comunicazione al</w:t>
      </w:r>
      <w:r w:rsidR="0006564E" w:rsidRPr="004216DD">
        <w:rPr>
          <w:rFonts w:asciiTheme="majorHAnsi" w:hAnsiTheme="majorHAnsi" w:cstheme="majorHAnsi"/>
          <w:bCs/>
          <w:iCs/>
          <w:szCs w:val="22"/>
        </w:rPr>
        <w:t xml:space="preserve">la comunità </w:t>
      </w:r>
      <w:r w:rsidR="00AC732F" w:rsidRPr="004216DD">
        <w:rPr>
          <w:rFonts w:asciiTheme="majorHAnsi" w:hAnsiTheme="majorHAnsi" w:cstheme="majorHAnsi"/>
          <w:bCs/>
          <w:iCs/>
          <w:szCs w:val="22"/>
        </w:rPr>
        <w:t>(</w:t>
      </w:r>
      <w:r w:rsidR="001D4624" w:rsidRPr="004216DD">
        <w:rPr>
          <w:rFonts w:asciiTheme="majorHAnsi" w:hAnsiTheme="majorHAnsi" w:cstheme="majorHAnsi"/>
          <w:bCs/>
          <w:iCs/>
          <w:szCs w:val="22"/>
        </w:rPr>
        <w:t xml:space="preserve">render, </w:t>
      </w:r>
      <w:r w:rsidR="00AC732F" w:rsidRPr="004216DD">
        <w:rPr>
          <w:rFonts w:asciiTheme="majorHAnsi" w:hAnsiTheme="majorHAnsi" w:cstheme="majorHAnsi"/>
          <w:bCs/>
          <w:iCs/>
          <w:szCs w:val="22"/>
        </w:rPr>
        <w:t xml:space="preserve">video, realtà </w:t>
      </w:r>
      <w:r w:rsidR="001D4624" w:rsidRPr="004216DD">
        <w:rPr>
          <w:rFonts w:asciiTheme="majorHAnsi" w:hAnsiTheme="majorHAnsi" w:cstheme="majorHAnsi"/>
          <w:bCs/>
          <w:iCs/>
          <w:szCs w:val="22"/>
        </w:rPr>
        <w:t>virtuale</w:t>
      </w:r>
      <w:r w:rsidR="00AC732F" w:rsidRPr="004216DD">
        <w:rPr>
          <w:rFonts w:asciiTheme="majorHAnsi" w:hAnsiTheme="majorHAnsi" w:cstheme="majorHAnsi"/>
          <w:bCs/>
          <w:iCs/>
          <w:szCs w:val="22"/>
        </w:rPr>
        <w:t>, etc.).</w:t>
      </w:r>
    </w:p>
    <w:p w14:paraId="516FDF9F" w14:textId="03A8AAC2" w:rsidR="00A518AC" w:rsidRPr="004216DD" w:rsidRDefault="004A6C82" w:rsidP="00A518AC">
      <w:pPr>
        <w:pStyle w:val="Nessunaspaziatura"/>
        <w:spacing w:afterLines="120" w:after="288" w:line="276" w:lineRule="auto"/>
        <w:rPr>
          <w:rFonts w:asciiTheme="majorHAnsi" w:eastAsia="Times New Roman" w:hAnsiTheme="majorHAnsi" w:cstheme="majorHAnsi"/>
          <w:b/>
          <w:iCs/>
          <w:highlight w:val="cyan"/>
          <w:lang w:eastAsia="it-IT"/>
        </w:rPr>
      </w:pPr>
      <w:r w:rsidRPr="004216DD">
        <w:rPr>
          <w:rFonts w:asciiTheme="majorHAnsi" w:eastAsia="Times New Roman" w:hAnsiTheme="majorHAnsi" w:cstheme="majorHAnsi"/>
          <w:b/>
          <w:bCs/>
          <w:iCs/>
          <w:highlight w:val="cyan"/>
          <w:shd w:val="clear" w:color="auto" w:fill="FDE9D9" w:themeFill="accent6" w:themeFillTint="33"/>
          <w:lang w:eastAsia="it-IT"/>
        </w:rPr>
        <w:t>[Sezione da compilare facoltativamente</w:t>
      </w:r>
      <w:r w:rsidRPr="004216DD">
        <w:rPr>
          <w:rFonts w:asciiTheme="majorHAnsi" w:eastAsia="Times New Roman" w:hAnsiTheme="majorHAnsi" w:cstheme="majorHAnsi"/>
          <w:b/>
          <w:iCs/>
          <w:highlight w:val="cyan"/>
          <w:lang w:eastAsia="it-IT"/>
        </w:rPr>
        <w:t xml:space="preserve">: </w:t>
      </w:r>
      <w:r w:rsidR="00A518AC" w:rsidRPr="004216DD">
        <w:rPr>
          <w:rFonts w:asciiTheme="majorHAnsi" w:eastAsia="Times New Roman" w:hAnsiTheme="majorHAnsi" w:cstheme="majorHAnsi"/>
          <w:b/>
          <w:iCs/>
          <w:highlight w:val="cyan"/>
          <w:lang w:eastAsia="it-IT"/>
        </w:rPr>
        <w:t>Obiettivi informativi strategici</w:t>
      </w:r>
      <w:r w:rsidRPr="004216DD">
        <w:rPr>
          <w:rFonts w:asciiTheme="majorHAnsi" w:eastAsia="Times New Roman" w:hAnsiTheme="majorHAnsi" w:cstheme="majorHAnsi"/>
          <w:b/>
          <w:iCs/>
          <w:highlight w:val="cyan"/>
          <w:lang w:eastAsia="it-IT"/>
        </w:rPr>
        <w:t>]</w:t>
      </w:r>
    </w:p>
    <w:p w14:paraId="4BE2BADE" w14:textId="77777777" w:rsidR="00A518AC" w:rsidRPr="004216DD" w:rsidRDefault="00A518AC" w:rsidP="00A518AC">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cyan"/>
        </w:rPr>
        <w:t>&lt;&lt; aggiungere eventuali ulteriori riferimenti &gt;&gt;</w:t>
      </w:r>
    </w:p>
    <w:p w14:paraId="3FD7B60D" w14:textId="77777777" w:rsidR="00A518AC" w:rsidRPr="004216DD" w:rsidRDefault="00A518AC" w:rsidP="0006564E">
      <w:pPr>
        <w:spacing w:before="0" w:after="0" w:line="276" w:lineRule="auto"/>
        <w:ind w:left="709"/>
        <w:rPr>
          <w:rFonts w:asciiTheme="majorHAnsi" w:hAnsiTheme="majorHAnsi" w:cstheme="majorHAnsi"/>
          <w:bCs/>
          <w:iCs/>
          <w:szCs w:val="22"/>
        </w:rPr>
      </w:pPr>
    </w:p>
    <w:p w14:paraId="0EE046F6" w14:textId="77777777" w:rsidR="00C97D03" w:rsidRPr="004216DD" w:rsidRDefault="00C97D03" w:rsidP="00C97D03">
      <w:pPr>
        <w:spacing w:before="0" w:after="0" w:line="276" w:lineRule="auto"/>
        <w:rPr>
          <w:rFonts w:asciiTheme="majorHAnsi" w:hAnsiTheme="majorHAnsi" w:cstheme="majorHAnsi"/>
          <w:bCs/>
          <w:iCs/>
          <w:szCs w:val="22"/>
        </w:rPr>
      </w:pPr>
    </w:p>
    <w:p w14:paraId="3D6B24DA" w14:textId="335DD1BA" w:rsidR="00CB5CC8" w:rsidRPr="004216DD" w:rsidRDefault="00426239" w:rsidP="00764269">
      <w:pPr>
        <w:pStyle w:val="Titolo2"/>
        <w:rPr>
          <w:rFonts w:asciiTheme="majorHAnsi" w:hAnsiTheme="majorHAnsi" w:cstheme="majorHAnsi"/>
          <w:sz w:val="22"/>
          <w:szCs w:val="22"/>
        </w:rPr>
      </w:pPr>
      <w:bookmarkStart w:id="40" w:name="_Toc195787310"/>
      <w:r w:rsidRPr="004216DD">
        <w:rPr>
          <w:rFonts w:asciiTheme="majorHAnsi" w:hAnsiTheme="majorHAnsi" w:cstheme="majorHAnsi"/>
          <w:sz w:val="22"/>
          <w:szCs w:val="22"/>
        </w:rPr>
        <w:lastRenderedPageBreak/>
        <w:t>U</w:t>
      </w:r>
      <w:r w:rsidR="00CB5CC8" w:rsidRPr="004216DD">
        <w:rPr>
          <w:rFonts w:asciiTheme="majorHAnsi" w:hAnsiTheme="majorHAnsi" w:cstheme="majorHAnsi"/>
          <w:sz w:val="22"/>
          <w:szCs w:val="22"/>
        </w:rPr>
        <w:t>si del modello in relazione alle fasi del processo</w:t>
      </w:r>
      <w:bookmarkEnd w:id="40"/>
    </w:p>
    <w:p w14:paraId="3CBE4F90" w14:textId="5837811B" w:rsidR="00C36E8E" w:rsidRPr="004216DD" w:rsidRDefault="00A50412" w:rsidP="0006564E">
      <w:pPr>
        <w:spacing w:line="276" w:lineRule="auto"/>
        <w:rPr>
          <w:rFonts w:asciiTheme="majorHAnsi" w:hAnsiTheme="majorHAnsi" w:cstheme="majorHAnsi"/>
          <w:bCs/>
          <w:iCs/>
          <w:szCs w:val="22"/>
        </w:rPr>
      </w:pPr>
      <w:r w:rsidRPr="004216DD">
        <w:rPr>
          <w:rFonts w:asciiTheme="majorHAnsi" w:hAnsiTheme="majorHAnsi" w:cstheme="majorHAnsi"/>
          <w:bCs/>
          <w:iCs/>
          <w:szCs w:val="22"/>
        </w:rPr>
        <w:t>L’Operatore Economico</w:t>
      </w:r>
      <w:r w:rsidR="0006564E" w:rsidRPr="004216DD">
        <w:rPr>
          <w:rFonts w:asciiTheme="majorHAnsi" w:hAnsiTheme="majorHAnsi" w:cstheme="majorHAnsi"/>
          <w:bCs/>
          <w:iCs/>
          <w:szCs w:val="22"/>
        </w:rPr>
        <w:t xml:space="preserve"> è tenuto a indicare per ogni fase gli usi del modello in relazione agli obiettivi </w:t>
      </w:r>
      <w:r w:rsidR="00F60B3D" w:rsidRPr="004216DD">
        <w:rPr>
          <w:rFonts w:asciiTheme="majorHAnsi" w:hAnsiTheme="majorHAnsi" w:cstheme="majorHAnsi"/>
          <w:bCs/>
          <w:iCs/>
          <w:szCs w:val="22"/>
        </w:rPr>
        <w:t>indicati nel capitolo precedente</w:t>
      </w:r>
      <w:r w:rsidR="0006564E" w:rsidRPr="004216DD">
        <w:rPr>
          <w:rFonts w:asciiTheme="majorHAnsi" w:hAnsiTheme="majorHAnsi" w:cstheme="majorHAnsi"/>
          <w:bCs/>
          <w:iCs/>
          <w:szCs w:val="22"/>
        </w:rPr>
        <w:t xml:space="preserve">. Rispettivamente per le fasi </w:t>
      </w:r>
      <w:r w:rsidRPr="004216DD">
        <w:rPr>
          <w:rFonts w:asciiTheme="majorHAnsi" w:hAnsiTheme="majorHAnsi" w:cstheme="majorHAnsi"/>
          <w:bCs/>
          <w:iCs/>
          <w:szCs w:val="22"/>
        </w:rPr>
        <w:t>del progetto</w:t>
      </w:r>
      <w:r w:rsidR="0006564E" w:rsidRPr="004216DD">
        <w:rPr>
          <w:rFonts w:asciiTheme="majorHAnsi" w:hAnsiTheme="majorHAnsi" w:cstheme="majorHAnsi"/>
          <w:bCs/>
          <w:iCs/>
          <w:szCs w:val="22"/>
        </w:rPr>
        <w:t xml:space="preserve"> e </w:t>
      </w:r>
      <w:bookmarkStart w:id="41" w:name="_Hlk182479831"/>
      <w:r w:rsidR="0006564E" w:rsidRPr="004216DD">
        <w:rPr>
          <w:rFonts w:asciiTheme="majorHAnsi" w:hAnsiTheme="majorHAnsi" w:cstheme="majorHAnsi"/>
          <w:bCs/>
          <w:iCs/>
          <w:szCs w:val="22"/>
        </w:rPr>
        <w:t>c</w:t>
      </w:r>
      <w:r w:rsidR="00C36E8E" w:rsidRPr="004216DD">
        <w:rPr>
          <w:rFonts w:asciiTheme="majorHAnsi" w:hAnsiTheme="majorHAnsi" w:cstheme="majorHAnsi"/>
          <w:bCs/>
          <w:iCs/>
          <w:szCs w:val="22"/>
        </w:rPr>
        <w:t xml:space="preserve">ome descritto dal </w:t>
      </w:r>
      <w:proofErr w:type="spellStart"/>
      <w:r w:rsidR="00C36E8E" w:rsidRPr="004216DD">
        <w:rPr>
          <w:rFonts w:asciiTheme="majorHAnsi" w:hAnsiTheme="majorHAnsi" w:cstheme="majorHAnsi"/>
          <w:bCs/>
          <w:iCs/>
          <w:szCs w:val="22"/>
        </w:rPr>
        <w:t>D.</w:t>
      </w:r>
      <w:r w:rsidR="00FD59D5" w:rsidRPr="004216DD">
        <w:rPr>
          <w:rFonts w:asciiTheme="majorHAnsi" w:hAnsiTheme="majorHAnsi" w:cstheme="majorHAnsi"/>
          <w:bCs/>
          <w:iCs/>
          <w:szCs w:val="22"/>
        </w:rPr>
        <w:t>L</w:t>
      </w:r>
      <w:r w:rsidR="00C36E8E" w:rsidRPr="004216DD">
        <w:rPr>
          <w:rFonts w:asciiTheme="majorHAnsi" w:hAnsiTheme="majorHAnsi" w:cstheme="majorHAnsi"/>
          <w:bCs/>
          <w:iCs/>
          <w:szCs w:val="22"/>
        </w:rPr>
        <w:t>gs.</w:t>
      </w:r>
      <w:proofErr w:type="spellEnd"/>
      <w:r w:rsidR="00C36E8E" w:rsidRPr="004216DD">
        <w:rPr>
          <w:rFonts w:asciiTheme="majorHAnsi" w:hAnsiTheme="majorHAnsi" w:cstheme="majorHAnsi"/>
          <w:bCs/>
          <w:iCs/>
          <w:szCs w:val="22"/>
        </w:rPr>
        <w:t xml:space="preserve"> 36/2023, allegato I.9 art.12</w:t>
      </w:r>
      <w:r w:rsidR="0006564E" w:rsidRPr="004216DD">
        <w:rPr>
          <w:rFonts w:asciiTheme="majorHAnsi" w:hAnsiTheme="majorHAnsi" w:cstheme="majorHAnsi"/>
          <w:bCs/>
          <w:iCs/>
          <w:szCs w:val="22"/>
        </w:rPr>
        <w:t xml:space="preserve">, si richiede </w:t>
      </w:r>
      <w:r w:rsidRPr="004216DD">
        <w:rPr>
          <w:rFonts w:asciiTheme="majorHAnsi" w:hAnsiTheme="majorHAnsi" w:cstheme="majorHAnsi"/>
          <w:bCs/>
          <w:iCs/>
          <w:szCs w:val="22"/>
        </w:rPr>
        <w:t xml:space="preserve">all’Operatore Economico </w:t>
      </w:r>
      <w:r w:rsidR="0006564E" w:rsidRPr="004216DD">
        <w:rPr>
          <w:rFonts w:asciiTheme="majorHAnsi" w:hAnsiTheme="majorHAnsi" w:cstheme="majorHAnsi"/>
          <w:bCs/>
          <w:iCs/>
          <w:szCs w:val="22"/>
        </w:rPr>
        <w:t>di puntare a</w:t>
      </w:r>
      <w:r w:rsidR="00C36E8E" w:rsidRPr="004216DD">
        <w:rPr>
          <w:rFonts w:asciiTheme="majorHAnsi" w:hAnsiTheme="majorHAnsi" w:cstheme="majorHAnsi"/>
          <w:bCs/>
          <w:iCs/>
          <w:szCs w:val="22"/>
        </w:rPr>
        <w:t>:</w:t>
      </w:r>
    </w:p>
    <w:p w14:paraId="6BFF0E0B"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a) integrazione della gestione delle informazioni con la gestione del progetto e con la gestione del rischio;</w:t>
      </w:r>
    </w:p>
    <w:p w14:paraId="32CAA7D2"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b) facilitare la gestione dell’ambiente di condivisione dei dati nell’ambito della cyber security;</w:t>
      </w:r>
    </w:p>
    <w:p w14:paraId="2394E574"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c) incrementare il livello di protezione, di riservatezza e di sicurezza dei dati, con particolare riferimento all’ambiente di condivisione dei dati;</w:t>
      </w:r>
    </w:p>
    <w:p w14:paraId="22335587"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d) utilizzare i metodi e gli strumenti elettronici per raggiungere obiettivi di sostenibilità ambientali anche attraverso i principi del green public procurement;</w:t>
      </w:r>
    </w:p>
    <w:p w14:paraId="2664F356"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e) incrementare, in senso computazionale, attraverso il piano di gestione informativa, la produzione e la consegna dei modelli informativi e il loro collegamento con gli altri contenuti informativi presenti nell’ambiente di condivisione dei dati;</w:t>
      </w:r>
    </w:p>
    <w:p w14:paraId="09D7F52D"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f) consentire alla stazione appaltante di disporre di dati e informazioni utili per l’esercizio delle proprie funzioni ovvero per il mantenimento delle caratteristiche di interoperabilità dei modelli informativi;</w:t>
      </w:r>
    </w:p>
    <w:p w14:paraId="3CE56509"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g) con riferimento alla fase di progettazione, supportare digitalmente i processi autorizzativi;</w:t>
      </w:r>
    </w:p>
    <w:p w14:paraId="4761F21F"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h) con riferimento alla fase di progettazione, supportare digitalmente le attività di verifica e di validazione dei progetti;</w:t>
      </w:r>
    </w:p>
    <w:p w14:paraId="13925FAA"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i) supportare la formulazione e la valutazione di varianti migliorative e di mitigazione del rischio;</w:t>
      </w:r>
    </w:p>
    <w:p w14:paraId="716CAC69" w14:textId="0FAFDE5D"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l)</w:t>
      </w:r>
      <w:r w:rsidR="002828C2" w:rsidRPr="004216DD">
        <w:rPr>
          <w:rFonts w:asciiTheme="majorHAnsi" w:hAnsiTheme="majorHAnsi" w:cstheme="majorHAnsi"/>
          <w:bCs/>
          <w:iCs/>
          <w:szCs w:val="22"/>
        </w:rPr>
        <w:t xml:space="preserve"> </w:t>
      </w:r>
      <w:r w:rsidRPr="004216DD">
        <w:rPr>
          <w:rFonts w:asciiTheme="majorHAnsi" w:hAnsiTheme="majorHAnsi" w:cstheme="majorHAnsi"/>
          <w:bCs/>
          <w:iCs/>
          <w:szCs w:val="22"/>
        </w:rPr>
        <w:t>con riferimento alla fase di esecuzione dei lavori, incrementare la transizione dalla progettazione esecutiva alla progettazione costruttiva, a dispositivi digitali relativi alla modellazione informativa multidimensionale attinente al monitoraggio e al controllo dell’avanzamento temporale ed economico dei lavori, al ricorso a soluzioni tecnologiche di realtà aumentata e immersiva;</w:t>
      </w:r>
    </w:p>
    <w:p w14:paraId="711F2610"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m) con riferimento alla fase di esecuzione dei lavori, incrementare digitalmente le condizioni di salute e di sicurezza nei cantieri;</w:t>
      </w:r>
    </w:p>
    <w:p w14:paraId="53041FA2"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n) con riferimento alla fase di esecuzione dei lavori, incrementare digitalmente le condizioni relative alla gestione ambientale e circolare nei cantieri;</w:t>
      </w:r>
    </w:p>
    <w:p w14:paraId="603E7260"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o) con riferimento alla fase di esecuzione dei lavori, per incrementare le condizioni di comunicazione e di interconnessione tra le entità presenti in cantiere finalizzate a facilitare le relazioni intercorrenti tra le parti in causa;</w:t>
      </w:r>
    </w:p>
    <w:p w14:paraId="56B6B5A0"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p) con riferimento alla fase di esecuzione dei lavori, relative a modalità digitali, assicurare la tracciabilità dei materiali e delle forniture e per la tracciabilità dei processi di produzione e montaggio, anche ai fini del controllo dei costi del ciclo di vita dell’opera;</w:t>
      </w:r>
    </w:p>
    <w:p w14:paraId="3A62926B" w14:textId="77777777" w:rsidR="00C36E8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q) con riferimento alla fase di esecuzione dei lavori, relative alla dotazione, al termine degli stessi, del corredo informativo utile all’avvio del funzionamento del cespite e delle attività a esso connesse;</w:t>
      </w:r>
    </w:p>
    <w:p w14:paraId="405B6F65" w14:textId="7297DDCC" w:rsidR="000D0A4E" w:rsidRPr="004216DD" w:rsidRDefault="00C36E8E" w:rsidP="0006564E">
      <w:pPr>
        <w:spacing w:before="0" w:after="0" w:line="276" w:lineRule="auto"/>
        <w:ind w:left="709"/>
        <w:rPr>
          <w:rFonts w:asciiTheme="majorHAnsi" w:hAnsiTheme="majorHAnsi" w:cstheme="majorHAnsi"/>
          <w:bCs/>
          <w:iCs/>
          <w:szCs w:val="22"/>
        </w:rPr>
      </w:pPr>
      <w:r w:rsidRPr="004216DD">
        <w:rPr>
          <w:rFonts w:asciiTheme="majorHAnsi" w:hAnsiTheme="majorHAnsi" w:cstheme="majorHAnsi"/>
          <w:bCs/>
          <w:iCs/>
          <w:szCs w:val="22"/>
        </w:rPr>
        <w:t>r) con riferimento alla fase di gestione delle opere, permettano di supportare digitalmente il governo delle prestazioni del cespite e i suoi livelli di fruibilità.</w:t>
      </w:r>
    </w:p>
    <w:p w14:paraId="3E1A8573" w14:textId="77777777" w:rsidR="0006564E" w:rsidRPr="004216DD" w:rsidRDefault="0006564E" w:rsidP="0006564E">
      <w:pPr>
        <w:spacing w:before="0" w:after="0" w:line="276" w:lineRule="auto"/>
        <w:ind w:left="709"/>
        <w:rPr>
          <w:rFonts w:asciiTheme="majorHAnsi" w:hAnsiTheme="majorHAnsi" w:cstheme="majorHAnsi"/>
          <w:bCs/>
          <w:iCs/>
          <w:szCs w:val="22"/>
        </w:rPr>
      </w:pPr>
    </w:p>
    <w:p w14:paraId="06C6CD41" w14:textId="2AEEB79E" w:rsidR="0006564E" w:rsidRDefault="0006564E" w:rsidP="0006564E">
      <w:pPr>
        <w:spacing w:before="0" w:after="240" w:line="276" w:lineRule="auto"/>
        <w:rPr>
          <w:rFonts w:asciiTheme="majorHAnsi" w:hAnsiTheme="majorHAnsi" w:cstheme="majorHAnsi"/>
          <w:bCs/>
          <w:iCs/>
          <w:szCs w:val="22"/>
        </w:rPr>
      </w:pPr>
      <w:r w:rsidRPr="004216DD">
        <w:rPr>
          <w:rFonts w:asciiTheme="majorHAnsi" w:hAnsiTheme="majorHAnsi" w:cstheme="majorHAnsi"/>
          <w:bCs/>
          <w:iCs/>
          <w:szCs w:val="22"/>
        </w:rPr>
        <w:t xml:space="preserve">A tal proposito si riporta una tabella, a solo titolo esemplificativo e che sarà integrata in fase di </w:t>
      </w:r>
      <w:proofErr w:type="spellStart"/>
      <w:r w:rsidR="000A68A8">
        <w:rPr>
          <w:rFonts w:asciiTheme="majorHAnsi" w:hAnsiTheme="majorHAnsi" w:cstheme="majorHAnsi"/>
          <w:bCs/>
          <w:iCs/>
          <w:szCs w:val="22"/>
        </w:rPr>
        <w:t>pGI-Att</w:t>
      </w:r>
      <w:proofErr w:type="spellEnd"/>
      <w:r w:rsidRPr="004216DD">
        <w:rPr>
          <w:rFonts w:asciiTheme="majorHAnsi" w:hAnsiTheme="majorHAnsi" w:cstheme="majorHAnsi"/>
          <w:bCs/>
          <w:iCs/>
          <w:szCs w:val="22"/>
        </w:rPr>
        <w:t xml:space="preserve"> dalle specifiche definite nelle Appendici, contenente </w:t>
      </w:r>
      <w:r w:rsidR="002828C2" w:rsidRPr="004216DD">
        <w:rPr>
          <w:rFonts w:asciiTheme="majorHAnsi" w:hAnsiTheme="majorHAnsi" w:cstheme="majorHAnsi"/>
          <w:bCs/>
          <w:iCs/>
          <w:szCs w:val="22"/>
        </w:rPr>
        <w:t>gli</w:t>
      </w:r>
      <w:r w:rsidR="00FD59D5" w:rsidRPr="004216DD">
        <w:rPr>
          <w:rFonts w:asciiTheme="majorHAnsi" w:hAnsiTheme="majorHAnsi" w:cstheme="majorHAnsi"/>
          <w:bCs/>
          <w:iCs/>
          <w:szCs w:val="22"/>
        </w:rPr>
        <w:t xml:space="preserve"> obiettivi</w:t>
      </w:r>
      <w:r w:rsidRPr="004216DD">
        <w:rPr>
          <w:rFonts w:asciiTheme="majorHAnsi" w:hAnsiTheme="majorHAnsi" w:cstheme="majorHAnsi"/>
          <w:bCs/>
          <w:iCs/>
          <w:szCs w:val="22"/>
        </w:rPr>
        <w:t xml:space="preserve"> richiest</w:t>
      </w:r>
      <w:r w:rsidR="00FD59D5" w:rsidRPr="004216DD">
        <w:rPr>
          <w:rFonts w:asciiTheme="majorHAnsi" w:hAnsiTheme="majorHAnsi" w:cstheme="majorHAnsi"/>
          <w:bCs/>
          <w:iCs/>
          <w:szCs w:val="22"/>
        </w:rPr>
        <w:t>i</w:t>
      </w:r>
      <w:r w:rsidRPr="004216DD">
        <w:rPr>
          <w:rFonts w:asciiTheme="majorHAnsi" w:hAnsiTheme="majorHAnsi" w:cstheme="majorHAnsi"/>
          <w:bCs/>
          <w:iCs/>
          <w:szCs w:val="22"/>
        </w:rPr>
        <w:t xml:space="preserve"> al Concorrente in merito alla gestione dei modelli, e rispettivi utilizzi</w:t>
      </w:r>
      <w:r w:rsidR="00FD59D5" w:rsidRPr="004216DD">
        <w:rPr>
          <w:rFonts w:asciiTheme="majorHAnsi" w:hAnsiTheme="majorHAnsi" w:cstheme="majorHAnsi"/>
          <w:bCs/>
          <w:iCs/>
          <w:szCs w:val="22"/>
        </w:rPr>
        <w:t xml:space="preserve"> </w:t>
      </w:r>
      <w:r w:rsidR="002828C2" w:rsidRPr="004216DD">
        <w:rPr>
          <w:rFonts w:asciiTheme="majorHAnsi" w:hAnsiTheme="majorHAnsi" w:cstheme="majorHAnsi"/>
          <w:bCs/>
          <w:iCs/>
          <w:szCs w:val="22"/>
        </w:rPr>
        <w:t>per le varie fasi</w:t>
      </w:r>
      <w:r w:rsidR="00FD59D5" w:rsidRPr="004216DD">
        <w:rPr>
          <w:rFonts w:asciiTheme="majorHAnsi" w:hAnsiTheme="majorHAnsi" w:cstheme="majorHAnsi"/>
          <w:bCs/>
          <w:iCs/>
          <w:szCs w:val="22"/>
        </w:rPr>
        <w:t>.</w:t>
      </w:r>
    </w:p>
    <w:p w14:paraId="4D388697" w14:textId="77777777" w:rsidR="00213636" w:rsidRPr="004216DD" w:rsidRDefault="00213636" w:rsidP="0006564E">
      <w:pPr>
        <w:spacing w:before="0" w:after="240" w:line="276" w:lineRule="auto"/>
        <w:rPr>
          <w:rFonts w:asciiTheme="majorHAnsi" w:hAnsiTheme="majorHAnsi" w:cstheme="majorHAnsi"/>
          <w:bCs/>
          <w:iCs/>
          <w:szCs w:val="22"/>
        </w:rPr>
      </w:pPr>
    </w:p>
    <w:tbl>
      <w:tblPr>
        <w:tblStyle w:val="Grigliatabella"/>
        <w:tblW w:w="10121" w:type="dxa"/>
        <w:tblLayout w:type="fixed"/>
        <w:tblLook w:val="04A0" w:firstRow="1" w:lastRow="0" w:firstColumn="1" w:lastColumn="0" w:noHBand="0" w:noVBand="1"/>
      </w:tblPr>
      <w:tblGrid>
        <w:gridCol w:w="1686"/>
        <w:gridCol w:w="1924"/>
        <w:gridCol w:w="3472"/>
        <w:gridCol w:w="3039"/>
      </w:tblGrid>
      <w:tr w:rsidR="00FD59D5" w:rsidRPr="004216DD" w14:paraId="7AE12C90" w14:textId="77777777" w:rsidTr="007C38E3">
        <w:trPr>
          <w:trHeight w:val="451"/>
        </w:trPr>
        <w:tc>
          <w:tcPr>
            <w:tcW w:w="1686" w:type="dxa"/>
            <w:shd w:val="clear" w:color="auto" w:fill="B8CCE4" w:themeFill="accent1" w:themeFillTint="66"/>
          </w:tcPr>
          <w:p w14:paraId="49677876" w14:textId="4F3024C5" w:rsidR="00FD59D5" w:rsidRPr="004216DD" w:rsidRDefault="00FD59D5" w:rsidP="007C38E3">
            <w:pPr>
              <w:spacing w:before="0" w:after="0" w:line="276" w:lineRule="auto"/>
              <w:jc w:val="left"/>
              <w:rPr>
                <w:rFonts w:asciiTheme="majorHAnsi" w:hAnsiTheme="majorHAnsi" w:cstheme="majorHAnsi"/>
                <w:b/>
                <w:bCs/>
                <w:szCs w:val="22"/>
              </w:rPr>
            </w:pPr>
            <w:r w:rsidRPr="004216DD">
              <w:rPr>
                <w:rFonts w:asciiTheme="majorHAnsi" w:hAnsiTheme="majorHAnsi" w:cstheme="majorHAnsi"/>
                <w:b/>
                <w:bCs/>
                <w:szCs w:val="22"/>
              </w:rPr>
              <w:lastRenderedPageBreak/>
              <w:t xml:space="preserve">Livelli di Progettazione secondo il </w:t>
            </w:r>
            <w:proofErr w:type="spellStart"/>
            <w:r w:rsidRPr="004216DD">
              <w:rPr>
                <w:rFonts w:asciiTheme="majorHAnsi" w:hAnsiTheme="majorHAnsi" w:cstheme="majorHAnsi"/>
                <w:b/>
                <w:bCs/>
                <w:szCs w:val="22"/>
              </w:rPr>
              <w:t>D.Lgs.</w:t>
            </w:r>
            <w:proofErr w:type="spellEnd"/>
            <w:r w:rsidRPr="004216DD">
              <w:rPr>
                <w:rFonts w:asciiTheme="majorHAnsi" w:hAnsiTheme="majorHAnsi" w:cstheme="majorHAnsi"/>
                <w:b/>
                <w:bCs/>
                <w:szCs w:val="22"/>
              </w:rPr>
              <w:t xml:space="preserve"> 36/2023</w:t>
            </w:r>
          </w:p>
        </w:tc>
        <w:tc>
          <w:tcPr>
            <w:tcW w:w="1924" w:type="dxa"/>
            <w:shd w:val="clear" w:color="auto" w:fill="B8CCE4" w:themeFill="accent1" w:themeFillTint="66"/>
          </w:tcPr>
          <w:p w14:paraId="43370417" w14:textId="7043A6CB" w:rsidR="00FD59D5" w:rsidRPr="004216DD" w:rsidRDefault="00FD59D5" w:rsidP="007C38E3">
            <w:pPr>
              <w:spacing w:before="0" w:after="0" w:line="276" w:lineRule="auto"/>
              <w:jc w:val="left"/>
              <w:rPr>
                <w:rFonts w:asciiTheme="majorHAnsi" w:hAnsiTheme="majorHAnsi" w:cstheme="majorHAnsi"/>
                <w:b/>
                <w:bCs/>
                <w:szCs w:val="22"/>
              </w:rPr>
            </w:pPr>
            <w:r w:rsidRPr="004216DD">
              <w:rPr>
                <w:rFonts w:asciiTheme="majorHAnsi" w:hAnsiTheme="majorHAnsi" w:cstheme="majorHAnsi"/>
                <w:b/>
                <w:bCs/>
                <w:szCs w:val="22"/>
              </w:rPr>
              <w:t>Fasi del processo edilizio secondo</w:t>
            </w:r>
          </w:p>
          <w:p w14:paraId="445D76F0" w14:textId="0A9CFA32" w:rsidR="00FD59D5" w:rsidRPr="004216DD" w:rsidRDefault="00FD59D5" w:rsidP="007C38E3">
            <w:pPr>
              <w:spacing w:before="0" w:after="0" w:line="276" w:lineRule="auto"/>
              <w:jc w:val="left"/>
              <w:rPr>
                <w:rFonts w:asciiTheme="majorHAnsi" w:hAnsiTheme="majorHAnsi" w:cstheme="majorHAnsi"/>
                <w:b/>
                <w:bCs/>
                <w:szCs w:val="22"/>
              </w:rPr>
            </w:pPr>
            <w:r w:rsidRPr="004216DD">
              <w:rPr>
                <w:rFonts w:asciiTheme="majorHAnsi" w:hAnsiTheme="majorHAnsi" w:cstheme="majorHAnsi"/>
                <w:b/>
                <w:bCs/>
                <w:szCs w:val="22"/>
              </w:rPr>
              <w:t>UNI 11337-4</w:t>
            </w:r>
          </w:p>
        </w:tc>
        <w:tc>
          <w:tcPr>
            <w:tcW w:w="3472" w:type="dxa"/>
            <w:shd w:val="clear" w:color="auto" w:fill="B8CCE4" w:themeFill="accent1" w:themeFillTint="66"/>
          </w:tcPr>
          <w:p w14:paraId="50A89FD1" w14:textId="77777777" w:rsidR="00FD59D5" w:rsidRPr="004216DD" w:rsidRDefault="00FD59D5" w:rsidP="007C38E3">
            <w:pPr>
              <w:spacing w:before="0" w:after="0" w:line="276" w:lineRule="auto"/>
              <w:jc w:val="left"/>
              <w:rPr>
                <w:rFonts w:asciiTheme="majorHAnsi" w:hAnsiTheme="majorHAnsi" w:cstheme="majorHAnsi"/>
                <w:b/>
                <w:bCs/>
                <w:szCs w:val="22"/>
              </w:rPr>
            </w:pPr>
            <w:r w:rsidRPr="004216DD">
              <w:rPr>
                <w:rFonts w:asciiTheme="majorHAnsi" w:hAnsiTheme="majorHAnsi" w:cstheme="majorHAnsi"/>
                <w:b/>
                <w:bCs/>
                <w:szCs w:val="22"/>
              </w:rPr>
              <w:t>Obiettivi</w:t>
            </w:r>
          </w:p>
        </w:tc>
        <w:tc>
          <w:tcPr>
            <w:tcW w:w="3039" w:type="dxa"/>
            <w:shd w:val="clear" w:color="auto" w:fill="B8CCE4" w:themeFill="accent1" w:themeFillTint="66"/>
          </w:tcPr>
          <w:p w14:paraId="7007EB77" w14:textId="77777777" w:rsidR="00FD59D5" w:rsidRPr="004216DD" w:rsidRDefault="00FD59D5" w:rsidP="007C38E3">
            <w:pPr>
              <w:spacing w:before="0" w:after="0" w:line="276" w:lineRule="auto"/>
              <w:jc w:val="left"/>
              <w:rPr>
                <w:rFonts w:asciiTheme="majorHAnsi" w:hAnsiTheme="majorHAnsi" w:cstheme="majorHAnsi"/>
                <w:b/>
                <w:bCs/>
                <w:szCs w:val="22"/>
              </w:rPr>
            </w:pPr>
            <w:r w:rsidRPr="004216DD">
              <w:rPr>
                <w:rFonts w:asciiTheme="majorHAnsi" w:hAnsiTheme="majorHAnsi" w:cstheme="majorHAnsi"/>
                <w:b/>
                <w:bCs/>
                <w:szCs w:val="22"/>
              </w:rPr>
              <w:t>Usi del modello</w:t>
            </w:r>
          </w:p>
        </w:tc>
      </w:tr>
      <w:tr w:rsidR="00FD59D5" w:rsidRPr="004216DD" w14:paraId="788F7ADE" w14:textId="77777777" w:rsidTr="007C38E3">
        <w:trPr>
          <w:trHeight w:val="220"/>
        </w:trPr>
        <w:tc>
          <w:tcPr>
            <w:tcW w:w="1686" w:type="dxa"/>
            <w:vMerge w:val="restart"/>
          </w:tcPr>
          <w:p w14:paraId="0AB4D7E5" w14:textId="008B2BC1"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Progetto di fattibilità tecnica ed economica</w:t>
            </w:r>
          </w:p>
        </w:tc>
        <w:tc>
          <w:tcPr>
            <w:tcW w:w="1924" w:type="dxa"/>
            <w:vMerge w:val="restart"/>
          </w:tcPr>
          <w:p w14:paraId="2B7785BA" w14:textId="21851CF6"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Funzionale Spaziale e Autorizzativa</w:t>
            </w:r>
          </w:p>
        </w:tc>
        <w:tc>
          <w:tcPr>
            <w:tcW w:w="3472" w:type="dxa"/>
          </w:tcPr>
          <w:p w14:paraId="2351FC53"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Creazione modello di progetto</w:t>
            </w:r>
          </w:p>
        </w:tc>
        <w:tc>
          <w:tcPr>
            <w:tcW w:w="3039" w:type="dxa"/>
          </w:tcPr>
          <w:p w14:paraId="1B49C822"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Design Authoring</w:t>
            </w:r>
          </w:p>
        </w:tc>
      </w:tr>
      <w:tr w:rsidR="00FD59D5" w:rsidRPr="004216DD" w14:paraId="789B3F9C" w14:textId="77777777" w:rsidTr="007C38E3">
        <w:trPr>
          <w:trHeight w:val="220"/>
        </w:trPr>
        <w:tc>
          <w:tcPr>
            <w:tcW w:w="1686" w:type="dxa"/>
            <w:vMerge/>
          </w:tcPr>
          <w:p w14:paraId="4B9B9CFF"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33699188" w14:textId="56CB2D74" w:rsidR="00FD59D5" w:rsidRPr="004216DD" w:rsidRDefault="00FD59D5" w:rsidP="007C38E3">
            <w:pPr>
              <w:spacing w:before="0" w:after="0" w:line="276" w:lineRule="auto"/>
              <w:rPr>
                <w:rFonts w:asciiTheme="majorHAnsi" w:hAnsiTheme="majorHAnsi" w:cstheme="majorHAnsi"/>
                <w:szCs w:val="22"/>
              </w:rPr>
            </w:pPr>
          </w:p>
        </w:tc>
        <w:tc>
          <w:tcPr>
            <w:tcW w:w="3472" w:type="dxa"/>
          </w:tcPr>
          <w:p w14:paraId="7400E40C"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Virtualizzazione progetto</w:t>
            </w:r>
          </w:p>
        </w:tc>
        <w:tc>
          <w:tcPr>
            <w:tcW w:w="3039" w:type="dxa"/>
          </w:tcPr>
          <w:p w14:paraId="613991CD"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Design Authoring</w:t>
            </w:r>
          </w:p>
        </w:tc>
      </w:tr>
      <w:tr w:rsidR="00FD59D5" w:rsidRPr="004216DD" w14:paraId="169F4024" w14:textId="77777777" w:rsidTr="007C38E3">
        <w:trPr>
          <w:trHeight w:val="220"/>
        </w:trPr>
        <w:tc>
          <w:tcPr>
            <w:tcW w:w="1686" w:type="dxa"/>
            <w:vMerge/>
          </w:tcPr>
          <w:p w14:paraId="35AD1740"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76E43137" w14:textId="2BE2C505" w:rsidR="00FD59D5" w:rsidRPr="004216DD" w:rsidRDefault="00FD59D5" w:rsidP="007C38E3">
            <w:pPr>
              <w:spacing w:before="0" w:after="0" w:line="276" w:lineRule="auto"/>
              <w:rPr>
                <w:rFonts w:asciiTheme="majorHAnsi" w:hAnsiTheme="majorHAnsi" w:cstheme="majorHAnsi"/>
                <w:szCs w:val="22"/>
              </w:rPr>
            </w:pPr>
          </w:p>
        </w:tc>
        <w:tc>
          <w:tcPr>
            <w:tcW w:w="3472" w:type="dxa"/>
          </w:tcPr>
          <w:p w14:paraId="2B40FA67"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Redazione elaborati</w:t>
            </w:r>
          </w:p>
        </w:tc>
        <w:tc>
          <w:tcPr>
            <w:tcW w:w="3039" w:type="dxa"/>
          </w:tcPr>
          <w:p w14:paraId="76D2F8C9"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Estrazione elaborati da modello</w:t>
            </w:r>
          </w:p>
        </w:tc>
      </w:tr>
      <w:tr w:rsidR="00FD59D5" w:rsidRPr="004216DD" w14:paraId="1E8AD04B" w14:textId="77777777" w:rsidTr="007C38E3">
        <w:trPr>
          <w:trHeight w:val="904"/>
        </w:trPr>
        <w:tc>
          <w:tcPr>
            <w:tcW w:w="1686" w:type="dxa"/>
            <w:vMerge/>
          </w:tcPr>
          <w:p w14:paraId="5D63F119"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766C6823" w14:textId="4C61C233" w:rsidR="00FD59D5" w:rsidRPr="004216DD" w:rsidRDefault="00FD59D5" w:rsidP="007C38E3">
            <w:pPr>
              <w:spacing w:before="0" w:after="0" w:line="276" w:lineRule="auto"/>
              <w:rPr>
                <w:rFonts w:asciiTheme="majorHAnsi" w:hAnsiTheme="majorHAnsi" w:cstheme="majorHAnsi"/>
                <w:szCs w:val="22"/>
              </w:rPr>
            </w:pPr>
          </w:p>
        </w:tc>
        <w:tc>
          <w:tcPr>
            <w:tcW w:w="3472" w:type="dxa"/>
          </w:tcPr>
          <w:p w14:paraId="37E3F65C"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Analisi delle interferenze Geometriche anche con i sottoservizi esistenti o linee aeree</w:t>
            </w:r>
          </w:p>
        </w:tc>
        <w:tc>
          <w:tcPr>
            <w:tcW w:w="3039" w:type="dxa"/>
          </w:tcPr>
          <w:p w14:paraId="3F6EF3C6"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Clash </w:t>
            </w:r>
            <w:proofErr w:type="spellStart"/>
            <w:r w:rsidRPr="004216DD">
              <w:rPr>
                <w:rFonts w:asciiTheme="majorHAnsi" w:hAnsiTheme="majorHAnsi" w:cstheme="majorHAnsi"/>
                <w:szCs w:val="22"/>
              </w:rPr>
              <w:t>detection</w:t>
            </w:r>
            <w:proofErr w:type="spellEnd"/>
          </w:p>
        </w:tc>
      </w:tr>
      <w:tr w:rsidR="00FD59D5" w:rsidRPr="004216DD" w14:paraId="12B048E0" w14:textId="77777777" w:rsidTr="007C38E3">
        <w:trPr>
          <w:trHeight w:val="220"/>
        </w:trPr>
        <w:tc>
          <w:tcPr>
            <w:tcW w:w="1686" w:type="dxa"/>
            <w:vMerge/>
          </w:tcPr>
          <w:p w14:paraId="5323D549" w14:textId="77777777" w:rsidR="00FD59D5" w:rsidRPr="004216DD" w:rsidRDefault="00FD59D5" w:rsidP="007C38E3">
            <w:pPr>
              <w:spacing w:before="0" w:after="0" w:line="276" w:lineRule="auto"/>
              <w:rPr>
                <w:rFonts w:asciiTheme="majorHAnsi" w:hAnsiTheme="majorHAnsi" w:cstheme="majorHAnsi"/>
                <w:szCs w:val="22"/>
                <w:highlight w:val="magenta"/>
              </w:rPr>
            </w:pPr>
          </w:p>
        </w:tc>
        <w:tc>
          <w:tcPr>
            <w:tcW w:w="1924" w:type="dxa"/>
            <w:vMerge/>
          </w:tcPr>
          <w:p w14:paraId="4E658D29" w14:textId="5E252C5D" w:rsidR="00FD59D5" w:rsidRPr="004216DD" w:rsidRDefault="00FD59D5" w:rsidP="007C38E3">
            <w:pPr>
              <w:spacing w:before="0" w:after="0" w:line="276" w:lineRule="auto"/>
              <w:rPr>
                <w:rFonts w:asciiTheme="majorHAnsi" w:hAnsiTheme="majorHAnsi" w:cstheme="majorHAnsi"/>
                <w:szCs w:val="22"/>
                <w:highlight w:val="magenta"/>
              </w:rPr>
            </w:pPr>
          </w:p>
        </w:tc>
        <w:tc>
          <w:tcPr>
            <w:tcW w:w="3472" w:type="dxa"/>
          </w:tcPr>
          <w:p w14:paraId="28E5356A"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Analisi delle incoerenze</w:t>
            </w:r>
          </w:p>
        </w:tc>
        <w:tc>
          <w:tcPr>
            <w:tcW w:w="3039" w:type="dxa"/>
          </w:tcPr>
          <w:p w14:paraId="7C3EDCF9"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Code Checking</w:t>
            </w:r>
          </w:p>
        </w:tc>
      </w:tr>
      <w:tr w:rsidR="00FD59D5" w:rsidRPr="004216DD" w14:paraId="4B3F9539" w14:textId="77777777" w:rsidTr="007C38E3">
        <w:trPr>
          <w:trHeight w:val="220"/>
        </w:trPr>
        <w:tc>
          <w:tcPr>
            <w:tcW w:w="1686" w:type="dxa"/>
            <w:vMerge/>
          </w:tcPr>
          <w:p w14:paraId="1FAE4AA6" w14:textId="77777777" w:rsidR="00FD59D5" w:rsidRPr="004216DD" w:rsidRDefault="00FD59D5" w:rsidP="007C38E3">
            <w:pPr>
              <w:spacing w:before="0" w:after="0" w:line="276" w:lineRule="auto"/>
              <w:rPr>
                <w:rFonts w:asciiTheme="majorHAnsi" w:hAnsiTheme="majorHAnsi" w:cstheme="majorHAnsi"/>
                <w:szCs w:val="22"/>
                <w:highlight w:val="magenta"/>
              </w:rPr>
            </w:pPr>
          </w:p>
        </w:tc>
        <w:tc>
          <w:tcPr>
            <w:tcW w:w="1924" w:type="dxa"/>
            <w:vMerge/>
          </w:tcPr>
          <w:p w14:paraId="0FE87C24" w14:textId="20BA21C5" w:rsidR="00FD59D5" w:rsidRPr="004216DD" w:rsidRDefault="00FD59D5" w:rsidP="007C38E3">
            <w:pPr>
              <w:spacing w:before="0" w:after="0" w:line="276" w:lineRule="auto"/>
              <w:rPr>
                <w:rFonts w:asciiTheme="majorHAnsi" w:hAnsiTheme="majorHAnsi" w:cstheme="majorHAnsi"/>
                <w:szCs w:val="22"/>
                <w:highlight w:val="magenta"/>
              </w:rPr>
            </w:pPr>
          </w:p>
        </w:tc>
        <w:tc>
          <w:tcPr>
            <w:tcW w:w="3472" w:type="dxa"/>
          </w:tcPr>
          <w:p w14:paraId="64EF1E7C"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Comunicazione del progetto</w:t>
            </w:r>
          </w:p>
        </w:tc>
        <w:tc>
          <w:tcPr>
            <w:tcW w:w="3039" w:type="dxa"/>
          </w:tcPr>
          <w:p w14:paraId="447157BC"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Project </w:t>
            </w:r>
            <w:proofErr w:type="spellStart"/>
            <w:r w:rsidRPr="004216DD">
              <w:rPr>
                <w:rFonts w:asciiTheme="majorHAnsi" w:hAnsiTheme="majorHAnsi" w:cstheme="majorHAnsi"/>
                <w:szCs w:val="22"/>
              </w:rPr>
              <w:t>visualization</w:t>
            </w:r>
            <w:proofErr w:type="spellEnd"/>
          </w:p>
        </w:tc>
      </w:tr>
      <w:tr w:rsidR="00FD59D5" w:rsidRPr="004216DD" w14:paraId="09162D9B" w14:textId="77777777" w:rsidTr="007C38E3">
        <w:trPr>
          <w:trHeight w:val="684"/>
        </w:trPr>
        <w:tc>
          <w:tcPr>
            <w:tcW w:w="1686" w:type="dxa"/>
            <w:vMerge/>
          </w:tcPr>
          <w:p w14:paraId="525BDA71" w14:textId="77777777" w:rsidR="00FD59D5" w:rsidRPr="004216DD" w:rsidRDefault="00FD59D5" w:rsidP="007C38E3">
            <w:pPr>
              <w:spacing w:before="0" w:after="0" w:line="276" w:lineRule="auto"/>
              <w:rPr>
                <w:rFonts w:asciiTheme="majorHAnsi" w:hAnsiTheme="majorHAnsi" w:cstheme="majorHAnsi"/>
                <w:szCs w:val="22"/>
                <w:highlight w:val="magenta"/>
              </w:rPr>
            </w:pPr>
          </w:p>
        </w:tc>
        <w:tc>
          <w:tcPr>
            <w:tcW w:w="1924" w:type="dxa"/>
            <w:vMerge/>
          </w:tcPr>
          <w:p w14:paraId="614C81F3" w14:textId="7C72921A" w:rsidR="00FD59D5" w:rsidRPr="004216DD" w:rsidRDefault="00FD59D5" w:rsidP="007C38E3">
            <w:pPr>
              <w:spacing w:before="0" w:after="0" w:line="276" w:lineRule="auto"/>
              <w:rPr>
                <w:rFonts w:asciiTheme="majorHAnsi" w:hAnsiTheme="majorHAnsi" w:cstheme="majorHAnsi"/>
                <w:szCs w:val="22"/>
                <w:highlight w:val="magenta"/>
              </w:rPr>
            </w:pPr>
          </w:p>
        </w:tc>
        <w:tc>
          <w:tcPr>
            <w:tcW w:w="3472" w:type="dxa"/>
          </w:tcPr>
          <w:p w14:paraId="4F2223BD"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Supportare riunioni periodiche di coordinamento tra Enti Locali</w:t>
            </w:r>
          </w:p>
        </w:tc>
        <w:tc>
          <w:tcPr>
            <w:tcW w:w="3039" w:type="dxa"/>
          </w:tcPr>
          <w:p w14:paraId="6BC1E90B"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Project </w:t>
            </w:r>
            <w:proofErr w:type="spellStart"/>
            <w:r w:rsidRPr="004216DD">
              <w:rPr>
                <w:rFonts w:asciiTheme="majorHAnsi" w:hAnsiTheme="majorHAnsi" w:cstheme="majorHAnsi"/>
                <w:szCs w:val="22"/>
              </w:rPr>
              <w:t>visualization</w:t>
            </w:r>
            <w:proofErr w:type="spellEnd"/>
          </w:p>
        </w:tc>
      </w:tr>
      <w:tr w:rsidR="00FD59D5" w:rsidRPr="004216DD" w14:paraId="117CE996" w14:textId="77777777" w:rsidTr="007C38E3">
        <w:trPr>
          <w:trHeight w:val="894"/>
        </w:trPr>
        <w:tc>
          <w:tcPr>
            <w:tcW w:w="1686" w:type="dxa"/>
            <w:vMerge/>
          </w:tcPr>
          <w:p w14:paraId="02F43528" w14:textId="77777777" w:rsidR="00FD59D5" w:rsidRPr="004216DD" w:rsidRDefault="00FD59D5" w:rsidP="007C38E3">
            <w:pPr>
              <w:spacing w:before="0" w:after="0" w:line="276" w:lineRule="auto"/>
              <w:rPr>
                <w:rFonts w:asciiTheme="majorHAnsi" w:hAnsiTheme="majorHAnsi" w:cstheme="majorHAnsi"/>
                <w:szCs w:val="22"/>
                <w:highlight w:val="magenta"/>
              </w:rPr>
            </w:pPr>
          </w:p>
        </w:tc>
        <w:tc>
          <w:tcPr>
            <w:tcW w:w="1924" w:type="dxa"/>
            <w:vMerge/>
          </w:tcPr>
          <w:p w14:paraId="32E04849" w14:textId="28D80994" w:rsidR="00FD59D5" w:rsidRPr="004216DD" w:rsidRDefault="00FD59D5" w:rsidP="007C38E3">
            <w:pPr>
              <w:spacing w:before="0" w:after="0" w:line="276" w:lineRule="auto"/>
              <w:rPr>
                <w:rFonts w:asciiTheme="majorHAnsi" w:hAnsiTheme="majorHAnsi" w:cstheme="majorHAnsi"/>
                <w:szCs w:val="22"/>
                <w:highlight w:val="magenta"/>
              </w:rPr>
            </w:pPr>
          </w:p>
        </w:tc>
        <w:tc>
          <w:tcPr>
            <w:tcW w:w="3472" w:type="dxa"/>
          </w:tcPr>
          <w:p w14:paraId="6141DC1A"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Supportare la stima delle quantità al fine dello sviluppo del CME e del quadro economico</w:t>
            </w:r>
          </w:p>
        </w:tc>
        <w:tc>
          <w:tcPr>
            <w:tcW w:w="3039" w:type="dxa"/>
          </w:tcPr>
          <w:p w14:paraId="36A5CB81" w14:textId="77777777" w:rsidR="00FD59D5" w:rsidRPr="004216DD" w:rsidRDefault="00FD59D5" w:rsidP="007C38E3">
            <w:pPr>
              <w:spacing w:before="0" w:after="0" w:line="276" w:lineRule="auto"/>
              <w:rPr>
                <w:rFonts w:asciiTheme="majorHAnsi" w:hAnsiTheme="majorHAnsi" w:cstheme="majorHAnsi"/>
                <w:szCs w:val="22"/>
              </w:rPr>
            </w:pPr>
            <w:proofErr w:type="spellStart"/>
            <w:r w:rsidRPr="004216DD">
              <w:rPr>
                <w:rFonts w:asciiTheme="majorHAnsi" w:hAnsiTheme="majorHAnsi" w:cstheme="majorHAnsi"/>
                <w:szCs w:val="22"/>
              </w:rPr>
              <w:t>Quantity</w:t>
            </w:r>
            <w:proofErr w:type="spellEnd"/>
            <w:r w:rsidRPr="004216DD">
              <w:rPr>
                <w:rFonts w:asciiTheme="majorHAnsi" w:hAnsiTheme="majorHAnsi" w:cstheme="majorHAnsi"/>
                <w:szCs w:val="22"/>
              </w:rPr>
              <w:t xml:space="preserve"> take off</w:t>
            </w:r>
          </w:p>
        </w:tc>
      </w:tr>
      <w:tr w:rsidR="00FD59D5" w:rsidRPr="004216DD" w14:paraId="4A11087A" w14:textId="77777777" w:rsidTr="007C38E3">
        <w:trPr>
          <w:trHeight w:val="220"/>
        </w:trPr>
        <w:tc>
          <w:tcPr>
            <w:tcW w:w="1686" w:type="dxa"/>
            <w:vMerge w:val="restart"/>
            <w:tcBorders>
              <w:top w:val="double" w:sz="4" w:space="0" w:color="auto"/>
            </w:tcBorders>
          </w:tcPr>
          <w:p w14:paraId="26473BEA" w14:textId="7AA2FCEA"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Progetto Esecutivo</w:t>
            </w:r>
          </w:p>
        </w:tc>
        <w:tc>
          <w:tcPr>
            <w:tcW w:w="1924" w:type="dxa"/>
            <w:vMerge w:val="restart"/>
            <w:tcBorders>
              <w:top w:val="double" w:sz="4" w:space="0" w:color="auto"/>
            </w:tcBorders>
          </w:tcPr>
          <w:p w14:paraId="0501DD34" w14:textId="203EDA3E"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Tecnologica</w:t>
            </w:r>
          </w:p>
        </w:tc>
        <w:tc>
          <w:tcPr>
            <w:tcW w:w="3472" w:type="dxa"/>
            <w:tcBorders>
              <w:top w:val="double" w:sz="4" w:space="0" w:color="auto"/>
            </w:tcBorders>
          </w:tcPr>
          <w:p w14:paraId="338FC831"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Creazione modello di progetto</w:t>
            </w:r>
          </w:p>
        </w:tc>
        <w:tc>
          <w:tcPr>
            <w:tcW w:w="3039" w:type="dxa"/>
            <w:tcBorders>
              <w:top w:val="double" w:sz="4" w:space="0" w:color="auto"/>
            </w:tcBorders>
          </w:tcPr>
          <w:p w14:paraId="2DFFD166"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Design Authoring</w:t>
            </w:r>
          </w:p>
        </w:tc>
      </w:tr>
      <w:tr w:rsidR="00FD59D5" w:rsidRPr="004216DD" w14:paraId="4C942220" w14:textId="77777777" w:rsidTr="007C38E3">
        <w:trPr>
          <w:trHeight w:val="220"/>
        </w:trPr>
        <w:tc>
          <w:tcPr>
            <w:tcW w:w="1686" w:type="dxa"/>
            <w:vMerge/>
          </w:tcPr>
          <w:p w14:paraId="3FE5017D"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0A7F02AC" w14:textId="15D24D1D" w:rsidR="00FD59D5" w:rsidRPr="004216DD" w:rsidRDefault="00FD59D5" w:rsidP="007C38E3">
            <w:pPr>
              <w:spacing w:before="0" w:after="0" w:line="276" w:lineRule="auto"/>
              <w:rPr>
                <w:rFonts w:asciiTheme="majorHAnsi" w:hAnsiTheme="majorHAnsi" w:cstheme="majorHAnsi"/>
                <w:szCs w:val="22"/>
              </w:rPr>
            </w:pPr>
          </w:p>
        </w:tc>
        <w:tc>
          <w:tcPr>
            <w:tcW w:w="3472" w:type="dxa"/>
          </w:tcPr>
          <w:p w14:paraId="45962580"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Virtualizzazione progetto</w:t>
            </w:r>
          </w:p>
        </w:tc>
        <w:tc>
          <w:tcPr>
            <w:tcW w:w="3039" w:type="dxa"/>
          </w:tcPr>
          <w:p w14:paraId="2C296F00"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Design Authoring</w:t>
            </w:r>
          </w:p>
        </w:tc>
      </w:tr>
      <w:tr w:rsidR="00FD59D5" w:rsidRPr="004216DD" w14:paraId="3DDF1D76" w14:textId="77777777" w:rsidTr="007C38E3">
        <w:trPr>
          <w:trHeight w:val="220"/>
        </w:trPr>
        <w:tc>
          <w:tcPr>
            <w:tcW w:w="1686" w:type="dxa"/>
            <w:vMerge/>
          </w:tcPr>
          <w:p w14:paraId="22A8425F"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69EDF845" w14:textId="4F76FBD7" w:rsidR="00FD59D5" w:rsidRPr="004216DD" w:rsidRDefault="00FD59D5" w:rsidP="007C38E3">
            <w:pPr>
              <w:spacing w:before="0" w:after="0" w:line="276" w:lineRule="auto"/>
              <w:rPr>
                <w:rFonts w:asciiTheme="majorHAnsi" w:hAnsiTheme="majorHAnsi" w:cstheme="majorHAnsi"/>
                <w:szCs w:val="22"/>
              </w:rPr>
            </w:pPr>
          </w:p>
        </w:tc>
        <w:tc>
          <w:tcPr>
            <w:tcW w:w="3472" w:type="dxa"/>
          </w:tcPr>
          <w:p w14:paraId="695A5651"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Redazione elaborati</w:t>
            </w:r>
          </w:p>
        </w:tc>
        <w:tc>
          <w:tcPr>
            <w:tcW w:w="3039" w:type="dxa"/>
          </w:tcPr>
          <w:p w14:paraId="49AE46CE"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Estrazione elaborati da modello</w:t>
            </w:r>
          </w:p>
        </w:tc>
      </w:tr>
      <w:tr w:rsidR="00FD59D5" w:rsidRPr="004216DD" w14:paraId="20EB028D" w14:textId="77777777" w:rsidTr="007C38E3">
        <w:trPr>
          <w:trHeight w:val="904"/>
        </w:trPr>
        <w:tc>
          <w:tcPr>
            <w:tcW w:w="1686" w:type="dxa"/>
            <w:vMerge/>
          </w:tcPr>
          <w:p w14:paraId="21AA10CE"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3379FC6D" w14:textId="2C06F321" w:rsidR="00FD59D5" w:rsidRPr="004216DD" w:rsidRDefault="00FD59D5" w:rsidP="007C38E3">
            <w:pPr>
              <w:spacing w:before="0" w:after="0" w:line="276" w:lineRule="auto"/>
              <w:rPr>
                <w:rFonts w:asciiTheme="majorHAnsi" w:hAnsiTheme="majorHAnsi" w:cstheme="majorHAnsi"/>
                <w:szCs w:val="22"/>
              </w:rPr>
            </w:pPr>
          </w:p>
        </w:tc>
        <w:tc>
          <w:tcPr>
            <w:tcW w:w="3472" w:type="dxa"/>
          </w:tcPr>
          <w:p w14:paraId="69D5C327"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Analisi delle interferenze Geometriche anche con i sottoservizi esistenti o linee aeree</w:t>
            </w:r>
          </w:p>
        </w:tc>
        <w:tc>
          <w:tcPr>
            <w:tcW w:w="3039" w:type="dxa"/>
          </w:tcPr>
          <w:p w14:paraId="48AC9C0A"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Clash </w:t>
            </w:r>
            <w:proofErr w:type="spellStart"/>
            <w:r w:rsidRPr="004216DD">
              <w:rPr>
                <w:rFonts w:asciiTheme="majorHAnsi" w:hAnsiTheme="majorHAnsi" w:cstheme="majorHAnsi"/>
                <w:szCs w:val="22"/>
              </w:rPr>
              <w:t>detection</w:t>
            </w:r>
            <w:proofErr w:type="spellEnd"/>
          </w:p>
        </w:tc>
      </w:tr>
      <w:tr w:rsidR="00FD59D5" w:rsidRPr="004216DD" w14:paraId="508C65D5" w14:textId="77777777" w:rsidTr="007C38E3">
        <w:trPr>
          <w:trHeight w:val="220"/>
        </w:trPr>
        <w:tc>
          <w:tcPr>
            <w:tcW w:w="1686" w:type="dxa"/>
            <w:vMerge/>
          </w:tcPr>
          <w:p w14:paraId="6302AE47"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72CDA9AB" w14:textId="1453842F" w:rsidR="00FD59D5" w:rsidRPr="004216DD" w:rsidRDefault="00FD59D5" w:rsidP="007C38E3">
            <w:pPr>
              <w:spacing w:before="0" w:after="0" w:line="276" w:lineRule="auto"/>
              <w:rPr>
                <w:rFonts w:asciiTheme="majorHAnsi" w:hAnsiTheme="majorHAnsi" w:cstheme="majorHAnsi"/>
                <w:szCs w:val="22"/>
              </w:rPr>
            </w:pPr>
          </w:p>
        </w:tc>
        <w:tc>
          <w:tcPr>
            <w:tcW w:w="3472" w:type="dxa"/>
          </w:tcPr>
          <w:p w14:paraId="56F30C24"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Analisi delle incoerenze</w:t>
            </w:r>
          </w:p>
        </w:tc>
        <w:tc>
          <w:tcPr>
            <w:tcW w:w="3039" w:type="dxa"/>
          </w:tcPr>
          <w:p w14:paraId="4525A735"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Code Checking</w:t>
            </w:r>
          </w:p>
        </w:tc>
      </w:tr>
      <w:tr w:rsidR="00FD59D5" w:rsidRPr="004216DD" w14:paraId="572DD138" w14:textId="77777777" w:rsidTr="007C38E3">
        <w:trPr>
          <w:trHeight w:val="451"/>
        </w:trPr>
        <w:tc>
          <w:tcPr>
            <w:tcW w:w="1686" w:type="dxa"/>
            <w:vMerge/>
          </w:tcPr>
          <w:p w14:paraId="7B4A42CF"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352B8475" w14:textId="78E4C443" w:rsidR="00FD59D5" w:rsidRPr="004216DD" w:rsidRDefault="00FD59D5" w:rsidP="007C38E3">
            <w:pPr>
              <w:spacing w:before="0" w:after="0" w:line="276" w:lineRule="auto"/>
              <w:rPr>
                <w:rFonts w:asciiTheme="majorHAnsi" w:hAnsiTheme="majorHAnsi" w:cstheme="majorHAnsi"/>
                <w:szCs w:val="22"/>
              </w:rPr>
            </w:pPr>
          </w:p>
        </w:tc>
        <w:tc>
          <w:tcPr>
            <w:tcW w:w="3472" w:type="dxa"/>
          </w:tcPr>
          <w:p w14:paraId="61853B71"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Comunicazione del Progetto verso pubblico e lavoratori</w:t>
            </w:r>
          </w:p>
        </w:tc>
        <w:tc>
          <w:tcPr>
            <w:tcW w:w="3039" w:type="dxa"/>
          </w:tcPr>
          <w:p w14:paraId="4F464E11"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Project </w:t>
            </w:r>
            <w:proofErr w:type="spellStart"/>
            <w:r w:rsidRPr="004216DD">
              <w:rPr>
                <w:rFonts w:asciiTheme="majorHAnsi" w:hAnsiTheme="majorHAnsi" w:cstheme="majorHAnsi"/>
                <w:szCs w:val="22"/>
              </w:rPr>
              <w:t>visualization</w:t>
            </w:r>
            <w:proofErr w:type="spellEnd"/>
          </w:p>
        </w:tc>
      </w:tr>
      <w:tr w:rsidR="00FD59D5" w:rsidRPr="004216DD" w14:paraId="699E7F63" w14:textId="77777777" w:rsidTr="007C38E3">
        <w:trPr>
          <w:trHeight w:val="673"/>
        </w:trPr>
        <w:tc>
          <w:tcPr>
            <w:tcW w:w="1686" w:type="dxa"/>
            <w:vMerge/>
          </w:tcPr>
          <w:p w14:paraId="61AEDADA"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13C03287" w14:textId="6AF204CB" w:rsidR="00FD59D5" w:rsidRPr="004216DD" w:rsidRDefault="00FD59D5" w:rsidP="007C38E3">
            <w:pPr>
              <w:spacing w:before="0" w:after="0" w:line="276" w:lineRule="auto"/>
              <w:rPr>
                <w:rFonts w:asciiTheme="majorHAnsi" w:hAnsiTheme="majorHAnsi" w:cstheme="majorHAnsi"/>
                <w:szCs w:val="22"/>
              </w:rPr>
            </w:pPr>
          </w:p>
        </w:tc>
        <w:tc>
          <w:tcPr>
            <w:tcW w:w="3472" w:type="dxa"/>
          </w:tcPr>
          <w:p w14:paraId="4F5F2F12"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Supportare riunioni periodiche di coordinamento tra Enti Locali</w:t>
            </w:r>
          </w:p>
        </w:tc>
        <w:tc>
          <w:tcPr>
            <w:tcW w:w="3039" w:type="dxa"/>
          </w:tcPr>
          <w:p w14:paraId="119DB110"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Project </w:t>
            </w:r>
            <w:proofErr w:type="spellStart"/>
            <w:r w:rsidRPr="004216DD">
              <w:rPr>
                <w:rFonts w:asciiTheme="majorHAnsi" w:hAnsiTheme="majorHAnsi" w:cstheme="majorHAnsi"/>
                <w:szCs w:val="22"/>
              </w:rPr>
              <w:t>visualization</w:t>
            </w:r>
            <w:proofErr w:type="spellEnd"/>
          </w:p>
        </w:tc>
      </w:tr>
      <w:tr w:rsidR="00FD59D5" w:rsidRPr="004216DD" w14:paraId="20877731" w14:textId="77777777" w:rsidTr="007C38E3">
        <w:trPr>
          <w:trHeight w:val="673"/>
        </w:trPr>
        <w:tc>
          <w:tcPr>
            <w:tcW w:w="1686" w:type="dxa"/>
            <w:vMerge/>
          </w:tcPr>
          <w:p w14:paraId="2E1488F9"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0089EB3C" w14:textId="0C0EC7D2" w:rsidR="00FD59D5" w:rsidRPr="004216DD" w:rsidRDefault="00FD59D5" w:rsidP="007C38E3">
            <w:pPr>
              <w:spacing w:before="0" w:after="0" w:line="276" w:lineRule="auto"/>
              <w:rPr>
                <w:rFonts w:asciiTheme="majorHAnsi" w:hAnsiTheme="majorHAnsi" w:cstheme="majorHAnsi"/>
                <w:szCs w:val="22"/>
              </w:rPr>
            </w:pPr>
          </w:p>
        </w:tc>
        <w:tc>
          <w:tcPr>
            <w:tcW w:w="3472" w:type="dxa"/>
          </w:tcPr>
          <w:p w14:paraId="46121059"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Supportare la stima delle quantità al fine dello sviluppo del CME</w:t>
            </w:r>
          </w:p>
        </w:tc>
        <w:tc>
          <w:tcPr>
            <w:tcW w:w="3039" w:type="dxa"/>
          </w:tcPr>
          <w:p w14:paraId="3E09FEF9" w14:textId="77777777" w:rsidR="00FD59D5" w:rsidRPr="004216DD" w:rsidRDefault="00FD59D5" w:rsidP="007C38E3">
            <w:pPr>
              <w:spacing w:before="0" w:after="0" w:line="276" w:lineRule="auto"/>
              <w:rPr>
                <w:rFonts w:asciiTheme="majorHAnsi" w:hAnsiTheme="majorHAnsi" w:cstheme="majorHAnsi"/>
                <w:szCs w:val="22"/>
              </w:rPr>
            </w:pPr>
            <w:proofErr w:type="spellStart"/>
            <w:r w:rsidRPr="004216DD">
              <w:rPr>
                <w:rFonts w:asciiTheme="majorHAnsi" w:hAnsiTheme="majorHAnsi" w:cstheme="majorHAnsi"/>
                <w:szCs w:val="22"/>
              </w:rPr>
              <w:t>Quantity</w:t>
            </w:r>
            <w:proofErr w:type="spellEnd"/>
            <w:r w:rsidRPr="004216DD">
              <w:rPr>
                <w:rFonts w:asciiTheme="majorHAnsi" w:hAnsiTheme="majorHAnsi" w:cstheme="majorHAnsi"/>
                <w:szCs w:val="22"/>
              </w:rPr>
              <w:t xml:space="preserve"> take off</w:t>
            </w:r>
          </w:p>
        </w:tc>
      </w:tr>
      <w:tr w:rsidR="00FD59D5" w:rsidRPr="004216DD" w14:paraId="5E62F6B1" w14:textId="77777777" w:rsidTr="007C38E3">
        <w:trPr>
          <w:trHeight w:val="451"/>
        </w:trPr>
        <w:tc>
          <w:tcPr>
            <w:tcW w:w="1686" w:type="dxa"/>
            <w:vMerge/>
          </w:tcPr>
          <w:p w14:paraId="3CA70432"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07F45963" w14:textId="64D78F72" w:rsidR="00FD59D5" w:rsidRPr="004216DD" w:rsidRDefault="00FD59D5" w:rsidP="007C38E3">
            <w:pPr>
              <w:spacing w:before="0" w:after="0" w:line="276" w:lineRule="auto"/>
              <w:rPr>
                <w:rFonts w:asciiTheme="majorHAnsi" w:hAnsiTheme="majorHAnsi" w:cstheme="majorHAnsi"/>
                <w:szCs w:val="22"/>
              </w:rPr>
            </w:pPr>
          </w:p>
        </w:tc>
        <w:tc>
          <w:tcPr>
            <w:tcW w:w="3472" w:type="dxa"/>
          </w:tcPr>
          <w:p w14:paraId="4415E27D"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Pianificazione temporale delle fasi e microfasi del cantiere</w:t>
            </w:r>
          </w:p>
        </w:tc>
        <w:tc>
          <w:tcPr>
            <w:tcW w:w="3039" w:type="dxa"/>
          </w:tcPr>
          <w:p w14:paraId="169E9FBE"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Progress </w:t>
            </w:r>
            <w:proofErr w:type="spellStart"/>
            <w:r w:rsidRPr="004216DD">
              <w:rPr>
                <w:rFonts w:asciiTheme="majorHAnsi" w:hAnsiTheme="majorHAnsi" w:cstheme="majorHAnsi"/>
                <w:szCs w:val="22"/>
              </w:rPr>
              <w:t>analysis</w:t>
            </w:r>
            <w:proofErr w:type="spellEnd"/>
            <w:r w:rsidRPr="004216DD">
              <w:rPr>
                <w:rFonts w:asciiTheme="majorHAnsi" w:hAnsiTheme="majorHAnsi" w:cstheme="majorHAnsi"/>
                <w:szCs w:val="22"/>
              </w:rPr>
              <w:t xml:space="preserve"> </w:t>
            </w:r>
          </w:p>
        </w:tc>
      </w:tr>
      <w:tr w:rsidR="00FD59D5" w:rsidRPr="004216DD" w14:paraId="29C719A0" w14:textId="77777777" w:rsidTr="007C38E3">
        <w:trPr>
          <w:trHeight w:val="220"/>
        </w:trPr>
        <w:tc>
          <w:tcPr>
            <w:tcW w:w="1686" w:type="dxa"/>
            <w:vMerge/>
          </w:tcPr>
          <w:p w14:paraId="5FFE8F61"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vMerge/>
          </w:tcPr>
          <w:p w14:paraId="159EC6C2" w14:textId="6E58CEB3" w:rsidR="00FD59D5" w:rsidRPr="004216DD" w:rsidRDefault="00FD59D5" w:rsidP="007C38E3">
            <w:pPr>
              <w:spacing w:before="0" w:after="0" w:line="276" w:lineRule="auto"/>
              <w:rPr>
                <w:rFonts w:asciiTheme="majorHAnsi" w:hAnsiTheme="majorHAnsi" w:cstheme="majorHAnsi"/>
                <w:szCs w:val="22"/>
              </w:rPr>
            </w:pPr>
          </w:p>
        </w:tc>
        <w:tc>
          <w:tcPr>
            <w:tcW w:w="3472" w:type="dxa"/>
          </w:tcPr>
          <w:p w14:paraId="073BCDE2"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Virtualizzazione progetto</w:t>
            </w:r>
          </w:p>
        </w:tc>
        <w:tc>
          <w:tcPr>
            <w:tcW w:w="3039" w:type="dxa"/>
          </w:tcPr>
          <w:p w14:paraId="1C55FC91"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Design Authoring</w:t>
            </w:r>
          </w:p>
        </w:tc>
      </w:tr>
      <w:tr w:rsidR="007C38E3" w:rsidRPr="004216DD" w14:paraId="2AAD9084" w14:textId="77777777" w:rsidTr="007C38E3">
        <w:trPr>
          <w:trHeight w:val="220"/>
        </w:trPr>
        <w:tc>
          <w:tcPr>
            <w:tcW w:w="1686" w:type="dxa"/>
            <w:vMerge w:val="restart"/>
            <w:tcBorders>
              <w:top w:val="double" w:sz="4" w:space="0" w:color="auto"/>
            </w:tcBorders>
          </w:tcPr>
          <w:p w14:paraId="04DE06AA" w14:textId="77777777" w:rsidR="007C38E3" w:rsidRPr="004216DD" w:rsidRDefault="007C38E3" w:rsidP="007C38E3">
            <w:pPr>
              <w:spacing w:before="0" w:after="0" w:line="276" w:lineRule="auto"/>
              <w:rPr>
                <w:rFonts w:asciiTheme="majorHAnsi" w:hAnsiTheme="majorHAnsi" w:cstheme="majorHAnsi"/>
                <w:szCs w:val="22"/>
              </w:rPr>
            </w:pPr>
          </w:p>
        </w:tc>
        <w:tc>
          <w:tcPr>
            <w:tcW w:w="1924" w:type="dxa"/>
            <w:vMerge w:val="restart"/>
            <w:tcBorders>
              <w:top w:val="double" w:sz="4" w:space="0" w:color="auto"/>
            </w:tcBorders>
          </w:tcPr>
          <w:p w14:paraId="562EC586" w14:textId="43CF5ADF"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Esecutiva</w:t>
            </w:r>
          </w:p>
        </w:tc>
        <w:tc>
          <w:tcPr>
            <w:tcW w:w="3472" w:type="dxa"/>
            <w:tcBorders>
              <w:top w:val="double" w:sz="4" w:space="0" w:color="auto"/>
            </w:tcBorders>
          </w:tcPr>
          <w:p w14:paraId="5B5C7A92" w14:textId="77777777" w:rsidR="007C38E3" w:rsidRPr="004216DD" w:rsidRDefault="007C38E3" w:rsidP="007C38E3">
            <w:pPr>
              <w:spacing w:before="0" w:after="0" w:line="276" w:lineRule="auto"/>
              <w:rPr>
                <w:rFonts w:asciiTheme="majorHAnsi" w:hAnsiTheme="majorHAnsi" w:cstheme="majorHAnsi"/>
                <w:szCs w:val="22"/>
                <w:highlight w:val="yellow"/>
              </w:rPr>
            </w:pPr>
            <w:r w:rsidRPr="004216DD">
              <w:rPr>
                <w:rFonts w:asciiTheme="majorHAnsi" w:hAnsiTheme="majorHAnsi" w:cstheme="majorHAnsi"/>
                <w:szCs w:val="22"/>
              </w:rPr>
              <w:t>Redazione elaborati</w:t>
            </w:r>
          </w:p>
        </w:tc>
        <w:tc>
          <w:tcPr>
            <w:tcW w:w="3039" w:type="dxa"/>
            <w:tcBorders>
              <w:top w:val="double" w:sz="4" w:space="0" w:color="auto"/>
            </w:tcBorders>
          </w:tcPr>
          <w:p w14:paraId="05D72B87"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Estrazione elaborati da modello</w:t>
            </w:r>
          </w:p>
        </w:tc>
      </w:tr>
      <w:tr w:rsidR="007C38E3" w:rsidRPr="004216DD" w14:paraId="4037020A" w14:textId="77777777" w:rsidTr="007C38E3">
        <w:trPr>
          <w:trHeight w:val="904"/>
        </w:trPr>
        <w:tc>
          <w:tcPr>
            <w:tcW w:w="1686" w:type="dxa"/>
            <w:vMerge/>
          </w:tcPr>
          <w:p w14:paraId="5A0996F7" w14:textId="77777777" w:rsidR="007C38E3" w:rsidRPr="004216DD" w:rsidRDefault="007C38E3" w:rsidP="007C38E3">
            <w:pPr>
              <w:spacing w:before="0" w:after="0" w:line="276" w:lineRule="auto"/>
              <w:rPr>
                <w:rFonts w:asciiTheme="majorHAnsi" w:hAnsiTheme="majorHAnsi" w:cstheme="majorHAnsi"/>
                <w:szCs w:val="22"/>
              </w:rPr>
            </w:pPr>
          </w:p>
        </w:tc>
        <w:tc>
          <w:tcPr>
            <w:tcW w:w="1924" w:type="dxa"/>
            <w:vMerge/>
          </w:tcPr>
          <w:p w14:paraId="5F8DF3D0" w14:textId="54B25F94" w:rsidR="007C38E3" w:rsidRPr="004216DD" w:rsidRDefault="007C38E3" w:rsidP="007C38E3">
            <w:pPr>
              <w:spacing w:before="0" w:after="0" w:line="276" w:lineRule="auto"/>
              <w:rPr>
                <w:rFonts w:asciiTheme="majorHAnsi" w:hAnsiTheme="majorHAnsi" w:cstheme="majorHAnsi"/>
                <w:szCs w:val="22"/>
              </w:rPr>
            </w:pPr>
          </w:p>
        </w:tc>
        <w:tc>
          <w:tcPr>
            <w:tcW w:w="3472" w:type="dxa"/>
          </w:tcPr>
          <w:p w14:paraId="63CF66ED"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Analisi delle interferenze Geometriche anche con i sottoservizi esistenti o linee aeree</w:t>
            </w:r>
          </w:p>
        </w:tc>
        <w:tc>
          <w:tcPr>
            <w:tcW w:w="3039" w:type="dxa"/>
          </w:tcPr>
          <w:p w14:paraId="26AC6F4F"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Clash </w:t>
            </w:r>
            <w:proofErr w:type="spellStart"/>
            <w:r w:rsidRPr="004216DD">
              <w:rPr>
                <w:rFonts w:asciiTheme="majorHAnsi" w:hAnsiTheme="majorHAnsi" w:cstheme="majorHAnsi"/>
                <w:szCs w:val="22"/>
              </w:rPr>
              <w:t>detection</w:t>
            </w:r>
            <w:proofErr w:type="spellEnd"/>
          </w:p>
        </w:tc>
      </w:tr>
      <w:tr w:rsidR="007C38E3" w:rsidRPr="004216DD" w14:paraId="5159E4FB" w14:textId="77777777" w:rsidTr="007C38E3">
        <w:trPr>
          <w:trHeight w:val="220"/>
        </w:trPr>
        <w:tc>
          <w:tcPr>
            <w:tcW w:w="1686" w:type="dxa"/>
            <w:vMerge/>
          </w:tcPr>
          <w:p w14:paraId="16AE0F89" w14:textId="77777777" w:rsidR="007C38E3" w:rsidRPr="004216DD" w:rsidRDefault="007C38E3" w:rsidP="007C38E3">
            <w:pPr>
              <w:spacing w:before="0" w:after="0" w:line="276" w:lineRule="auto"/>
              <w:rPr>
                <w:rFonts w:asciiTheme="majorHAnsi" w:hAnsiTheme="majorHAnsi" w:cstheme="majorHAnsi"/>
                <w:szCs w:val="22"/>
              </w:rPr>
            </w:pPr>
          </w:p>
        </w:tc>
        <w:tc>
          <w:tcPr>
            <w:tcW w:w="1924" w:type="dxa"/>
            <w:vMerge/>
          </w:tcPr>
          <w:p w14:paraId="19561965" w14:textId="3CF178A4" w:rsidR="007C38E3" w:rsidRPr="004216DD" w:rsidRDefault="007C38E3" w:rsidP="007C38E3">
            <w:pPr>
              <w:spacing w:before="0" w:after="0" w:line="276" w:lineRule="auto"/>
              <w:rPr>
                <w:rFonts w:asciiTheme="majorHAnsi" w:hAnsiTheme="majorHAnsi" w:cstheme="majorHAnsi"/>
                <w:szCs w:val="22"/>
              </w:rPr>
            </w:pPr>
          </w:p>
        </w:tc>
        <w:tc>
          <w:tcPr>
            <w:tcW w:w="3472" w:type="dxa"/>
          </w:tcPr>
          <w:p w14:paraId="1718F06A"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Analisi delle incoerenze</w:t>
            </w:r>
          </w:p>
        </w:tc>
        <w:tc>
          <w:tcPr>
            <w:tcW w:w="3039" w:type="dxa"/>
          </w:tcPr>
          <w:p w14:paraId="32CBD93E"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Code Checking</w:t>
            </w:r>
          </w:p>
        </w:tc>
      </w:tr>
      <w:tr w:rsidR="007C38E3" w:rsidRPr="004216DD" w14:paraId="455885B9" w14:textId="77777777" w:rsidTr="007C38E3">
        <w:trPr>
          <w:trHeight w:val="451"/>
        </w:trPr>
        <w:tc>
          <w:tcPr>
            <w:tcW w:w="1686" w:type="dxa"/>
            <w:vMerge/>
          </w:tcPr>
          <w:p w14:paraId="676DA41F" w14:textId="77777777" w:rsidR="007C38E3" w:rsidRPr="004216DD" w:rsidRDefault="007C38E3" w:rsidP="007C38E3">
            <w:pPr>
              <w:spacing w:before="0" w:after="0" w:line="276" w:lineRule="auto"/>
              <w:rPr>
                <w:rFonts w:asciiTheme="majorHAnsi" w:hAnsiTheme="majorHAnsi" w:cstheme="majorHAnsi"/>
                <w:szCs w:val="22"/>
              </w:rPr>
            </w:pPr>
          </w:p>
        </w:tc>
        <w:tc>
          <w:tcPr>
            <w:tcW w:w="1924" w:type="dxa"/>
            <w:vMerge/>
          </w:tcPr>
          <w:p w14:paraId="00B259A3" w14:textId="2E96BA16" w:rsidR="007C38E3" w:rsidRPr="004216DD" w:rsidRDefault="007C38E3" w:rsidP="007C38E3">
            <w:pPr>
              <w:spacing w:before="0" w:after="0" w:line="276" w:lineRule="auto"/>
              <w:rPr>
                <w:rFonts w:asciiTheme="majorHAnsi" w:hAnsiTheme="majorHAnsi" w:cstheme="majorHAnsi"/>
                <w:szCs w:val="22"/>
              </w:rPr>
            </w:pPr>
          </w:p>
        </w:tc>
        <w:tc>
          <w:tcPr>
            <w:tcW w:w="3472" w:type="dxa"/>
          </w:tcPr>
          <w:p w14:paraId="55257DA2"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Comunicazione del Progetto verso pubblico e lavoratori</w:t>
            </w:r>
          </w:p>
        </w:tc>
        <w:tc>
          <w:tcPr>
            <w:tcW w:w="3039" w:type="dxa"/>
          </w:tcPr>
          <w:p w14:paraId="1A518B45"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Project </w:t>
            </w:r>
            <w:proofErr w:type="spellStart"/>
            <w:r w:rsidRPr="004216DD">
              <w:rPr>
                <w:rFonts w:asciiTheme="majorHAnsi" w:hAnsiTheme="majorHAnsi" w:cstheme="majorHAnsi"/>
                <w:szCs w:val="22"/>
              </w:rPr>
              <w:t>visualization</w:t>
            </w:r>
            <w:proofErr w:type="spellEnd"/>
          </w:p>
        </w:tc>
      </w:tr>
      <w:tr w:rsidR="007C38E3" w:rsidRPr="004216DD" w14:paraId="09CE5E1B" w14:textId="77777777" w:rsidTr="007C38E3">
        <w:trPr>
          <w:trHeight w:val="673"/>
        </w:trPr>
        <w:tc>
          <w:tcPr>
            <w:tcW w:w="1686" w:type="dxa"/>
            <w:vMerge/>
          </w:tcPr>
          <w:p w14:paraId="12465ADF" w14:textId="77777777" w:rsidR="007C38E3" w:rsidRPr="004216DD" w:rsidRDefault="007C38E3" w:rsidP="007C38E3">
            <w:pPr>
              <w:spacing w:before="0" w:after="0" w:line="276" w:lineRule="auto"/>
              <w:rPr>
                <w:rFonts w:asciiTheme="majorHAnsi" w:hAnsiTheme="majorHAnsi" w:cstheme="majorHAnsi"/>
                <w:szCs w:val="22"/>
              </w:rPr>
            </w:pPr>
          </w:p>
        </w:tc>
        <w:tc>
          <w:tcPr>
            <w:tcW w:w="1924" w:type="dxa"/>
            <w:vMerge/>
          </w:tcPr>
          <w:p w14:paraId="700ED1C3" w14:textId="743E3A10" w:rsidR="007C38E3" w:rsidRPr="004216DD" w:rsidRDefault="007C38E3" w:rsidP="007C38E3">
            <w:pPr>
              <w:spacing w:before="0" w:after="0" w:line="276" w:lineRule="auto"/>
              <w:rPr>
                <w:rFonts w:asciiTheme="majorHAnsi" w:hAnsiTheme="majorHAnsi" w:cstheme="majorHAnsi"/>
                <w:szCs w:val="22"/>
              </w:rPr>
            </w:pPr>
          </w:p>
        </w:tc>
        <w:tc>
          <w:tcPr>
            <w:tcW w:w="3472" w:type="dxa"/>
          </w:tcPr>
          <w:p w14:paraId="03921197"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Supportare riunioni periodiche di coordinamento tra Enti Locali</w:t>
            </w:r>
          </w:p>
        </w:tc>
        <w:tc>
          <w:tcPr>
            <w:tcW w:w="3039" w:type="dxa"/>
          </w:tcPr>
          <w:p w14:paraId="15B98920" w14:textId="77777777" w:rsidR="007C38E3" w:rsidRPr="004216DD" w:rsidRDefault="007C38E3" w:rsidP="007C38E3">
            <w:pPr>
              <w:spacing w:before="0" w:after="0" w:line="276" w:lineRule="auto"/>
              <w:rPr>
                <w:rFonts w:asciiTheme="majorHAnsi" w:hAnsiTheme="majorHAnsi" w:cstheme="majorHAnsi"/>
                <w:color w:val="FF0000"/>
                <w:szCs w:val="22"/>
              </w:rPr>
            </w:pPr>
            <w:r w:rsidRPr="004216DD">
              <w:rPr>
                <w:rFonts w:asciiTheme="majorHAnsi" w:hAnsiTheme="majorHAnsi" w:cstheme="majorHAnsi"/>
                <w:szCs w:val="22"/>
              </w:rPr>
              <w:t xml:space="preserve">Project </w:t>
            </w:r>
            <w:proofErr w:type="spellStart"/>
            <w:r w:rsidRPr="004216DD">
              <w:rPr>
                <w:rFonts w:asciiTheme="majorHAnsi" w:hAnsiTheme="majorHAnsi" w:cstheme="majorHAnsi"/>
                <w:szCs w:val="22"/>
              </w:rPr>
              <w:t>visualization</w:t>
            </w:r>
            <w:proofErr w:type="spellEnd"/>
          </w:p>
        </w:tc>
      </w:tr>
      <w:tr w:rsidR="007C38E3" w:rsidRPr="004216DD" w14:paraId="1B644AF8" w14:textId="77777777" w:rsidTr="007C38E3">
        <w:trPr>
          <w:trHeight w:val="451"/>
        </w:trPr>
        <w:tc>
          <w:tcPr>
            <w:tcW w:w="1686" w:type="dxa"/>
            <w:vMerge/>
          </w:tcPr>
          <w:p w14:paraId="43C6944A" w14:textId="77777777" w:rsidR="007C38E3" w:rsidRPr="004216DD" w:rsidRDefault="007C38E3" w:rsidP="007C38E3">
            <w:pPr>
              <w:spacing w:before="0" w:after="0" w:line="276" w:lineRule="auto"/>
              <w:rPr>
                <w:rFonts w:asciiTheme="majorHAnsi" w:hAnsiTheme="majorHAnsi" w:cstheme="majorHAnsi"/>
                <w:szCs w:val="22"/>
                <w:highlight w:val="magenta"/>
              </w:rPr>
            </w:pPr>
          </w:p>
        </w:tc>
        <w:tc>
          <w:tcPr>
            <w:tcW w:w="1924" w:type="dxa"/>
            <w:vMerge/>
          </w:tcPr>
          <w:p w14:paraId="4CFCDE3E" w14:textId="3018D595" w:rsidR="007C38E3" w:rsidRPr="004216DD" w:rsidRDefault="007C38E3" w:rsidP="007C38E3">
            <w:pPr>
              <w:spacing w:before="0" w:after="0" w:line="276" w:lineRule="auto"/>
              <w:rPr>
                <w:rFonts w:asciiTheme="majorHAnsi" w:hAnsiTheme="majorHAnsi" w:cstheme="majorHAnsi"/>
                <w:szCs w:val="22"/>
                <w:highlight w:val="magenta"/>
              </w:rPr>
            </w:pPr>
          </w:p>
        </w:tc>
        <w:tc>
          <w:tcPr>
            <w:tcW w:w="3472" w:type="dxa"/>
          </w:tcPr>
          <w:p w14:paraId="1BE6BF5A"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Quantificazione opere realizzate e gestione SAL</w:t>
            </w:r>
          </w:p>
        </w:tc>
        <w:tc>
          <w:tcPr>
            <w:tcW w:w="3039" w:type="dxa"/>
          </w:tcPr>
          <w:p w14:paraId="7E479677"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Progress </w:t>
            </w:r>
            <w:proofErr w:type="spellStart"/>
            <w:r w:rsidRPr="004216DD">
              <w:rPr>
                <w:rFonts w:asciiTheme="majorHAnsi" w:hAnsiTheme="majorHAnsi" w:cstheme="majorHAnsi"/>
                <w:szCs w:val="22"/>
              </w:rPr>
              <w:t>analysis</w:t>
            </w:r>
            <w:proofErr w:type="spellEnd"/>
            <w:r w:rsidRPr="004216DD">
              <w:rPr>
                <w:rFonts w:asciiTheme="majorHAnsi" w:hAnsiTheme="majorHAnsi" w:cstheme="majorHAnsi"/>
                <w:szCs w:val="22"/>
              </w:rPr>
              <w:t xml:space="preserve"> and monitoring</w:t>
            </w:r>
          </w:p>
        </w:tc>
      </w:tr>
      <w:tr w:rsidR="007C38E3" w:rsidRPr="004216DD" w14:paraId="01CD64C6" w14:textId="77777777" w:rsidTr="007C38E3">
        <w:trPr>
          <w:trHeight w:val="1125"/>
        </w:trPr>
        <w:tc>
          <w:tcPr>
            <w:tcW w:w="1686" w:type="dxa"/>
            <w:vMerge/>
          </w:tcPr>
          <w:p w14:paraId="3CD743D5" w14:textId="77777777" w:rsidR="007C38E3" w:rsidRPr="004216DD" w:rsidRDefault="007C38E3" w:rsidP="007C38E3">
            <w:pPr>
              <w:spacing w:before="0" w:after="0" w:line="276" w:lineRule="auto"/>
              <w:rPr>
                <w:rFonts w:asciiTheme="majorHAnsi" w:hAnsiTheme="majorHAnsi" w:cstheme="majorHAnsi"/>
                <w:szCs w:val="22"/>
                <w:highlight w:val="magenta"/>
              </w:rPr>
            </w:pPr>
          </w:p>
        </w:tc>
        <w:tc>
          <w:tcPr>
            <w:tcW w:w="1924" w:type="dxa"/>
            <w:vMerge/>
          </w:tcPr>
          <w:p w14:paraId="719CC9C2" w14:textId="3433A896" w:rsidR="007C38E3" w:rsidRPr="004216DD" w:rsidRDefault="007C38E3" w:rsidP="007C38E3">
            <w:pPr>
              <w:spacing w:before="0" w:after="0" w:line="276" w:lineRule="auto"/>
              <w:rPr>
                <w:rFonts w:asciiTheme="majorHAnsi" w:hAnsiTheme="majorHAnsi" w:cstheme="majorHAnsi"/>
                <w:szCs w:val="22"/>
                <w:highlight w:val="magenta"/>
              </w:rPr>
            </w:pPr>
          </w:p>
        </w:tc>
        <w:tc>
          <w:tcPr>
            <w:tcW w:w="3472" w:type="dxa"/>
          </w:tcPr>
          <w:p w14:paraId="26F50420"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Analisi delle interferenze tra le fasi di cantiere e le attività operative presenti nell’area al fine di ridurre al minimo l’impatto globale del cantiere</w:t>
            </w:r>
          </w:p>
        </w:tc>
        <w:tc>
          <w:tcPr>
            <w:tcW w:w="3039" w:type="dxa"/>
          </w:tcPr>
          <w:p w14:paraId="20AC01CA"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Progress </w:t>
            </w:r>
            <w:proofErr w:type="spellStart"/>
            <w:r w:rsidRPr="004216DD">
              <w:rPr>
                <w:rFonts w:asciiTheme="majorHAnsi" w:hAnsiTheme="majorHAnsi" w:cstheme="majorHAnsi"/>
                <w:szCs w:val="22"/>
              </w:rPr>
              <w:t>analysis</w:t>
            </w:r>
            <w:proofErr w:type="spellEnd"/>
            <w:r w:rsidRPr="004216DD">
              <w:rPr>
                <w:rFonts w:asciiTheme="majorHAnsi" w:hAnsiTheme="majorHAnsi" w:cstheme="majorHAnsi"/>
                <w:szCs w:val="22"/>
              </w:rPr>
              <w:t xml:space="preserve"> and monitoring</w:t>
            </w:r>
          </w:p>
        </w:tc>
      </w:tr>
      <w:tr w:rsidR="007C38E3" w:rsidRPr="004216DD" w14:paraId="2A7CCE30" w14:textId="77777777" w:rsidTr="007C38E3">
        <w:trPr>
          <w:trHeight w:val="673"/>
        </w:trPr>
        <w:tc>
          <w:tcPr>
            <w:tcW w:w="1686" w:type="dxa"/>
            <w:vMerge/>
          </w:tcPr>
          <w:p w14:paraId="4A908A5D" w14:textId="77777777" w:rsidR="007C38E3" w:rsidRPr="004216DD" w:rsidRDefault="007C38E3" w:rsidP="007C38E3">
            <w:pPr>
              <w:spacing w:before="0" w:after="0" w:line="276" w:lineRule="auto"/>
              <w:rPr>
                <w:rFonts w:asciiTheme="majorHAnsi" w:hAnsiTheme="majorHAnsi" w:cstheme="majorHAnsi"/>
                <w:szCs w:val="22"/>
                <w:highlight w:val="magenta"/>
              </w:rPr>
            </w:pPr>
          </w:p>
        </w:tc>
        <w:tc>
          <w:tcPr>
            <w:tcW w:w="1924" w:type="dxa"/>
            <w:vMerge/>
          </w:tcPr>
          <w:p w14:paraId="3F9FB0DC" w14:textId="295204D8" w:rsidR="007C38E3" w:rsidRPr="004216DD" w:rsidRDefault="007C38E3" w:rsidP="007C38E3">
            <w:pPr>
              <w:spacing w:before="0" w:after="0" w:line="276" w:lineRule="auto"/>
              <w:rPr>
                <w:rFonts w:asciiTheme="majorHAnsi" w:hAnsiTheme="majorHAnsi" w:cstheme="majorHAnsi"/>
                <w:szCs w:val="22"/>
                <w:highlight w:val="magenta"/>
              </w:rPr>
            </w:pPr>
          </w:p>
        </w:tc>
        <w:tc>
          <w:tcPr>
            <w:tcW w:w="3472" w:type="dxa"/>
          </w:tcPr>
          <w:p w14:paraId="6C50B2DA"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Analisi e monitoraggio temporale delle fasi e microfasi del cantiere</w:t>
            </w:r>
          </w:p>
        </w:tc>
        <w:tc>
          <w:tcPr>
            <w:tcW w:w="3039" w:type="dxa"/>
          </w:tcPr>
          <w:p w14:paraId="6EEA383F"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Progress </w:t>
            </w:r>
            <w:proofErr w:type="spellStart"/>
            <w:r w:rsidRPr="004216DD">
              <w:rPr>
                <w:rFonts w:asciiTheme="majorHAnsi" w:hAnsiTheme="majorHAnsi" w:cstheme="majorHAnsi"/>
                <w:szCs w:val="22"/>
              </w:rPr>
              <w:t>analysis</w:t>
            </w:r>
            <w:proofErr w:type="spellEnd"/>
            <w:r w:rsidRPr="004216DD">
              <w:rPr>
                <w:rFonts w:asciiTheme="majorHAnsi" w:hAnsiTheme="majorHAnsi" w:cstheme="majorHAnsi"/>
                <w:szCs w:val="22"/>
              </w:rPr>
              <w:t xml:space="preserve"> and monitoring</w:t>
            </w:r>
          </w:p>
        </w:tc>
      </w:tr>
      <w:tr w:rsidR="007C38E3" w:rsidRPr="004216DD" w14:paraId="218240C6" w14:textId="77777777" w:rsidTr="007C38E3">
        <w:trPr>
          <w:trHeight w:val="451"/>
        </w:trPr>
        <w:tc>
          <w:tcPr>
            <w:tcW w:w="1686" w:type="dxa"/>
            <w:vMerge/>
          </w:tcPr>
          <w:p w14:paraId="27F9C96F" w14:textId="77777777" w:rsidR="007C38E3" w:rsidRPr="004216DD" w:rsidRDefault="007C38E3" w:rsidP="007C38E3">
            <w:pPr>
              <w:spacing w:before="0" w:after="0" w:line="276" w:lineRule="auto"/>
              <w:rPr>
                <w:rFonts w:asciiTheme="majorHAnsi" w:hAnsiTheme="majorHAnsi" w:cstheme="majorHAnsi"/>
                <w:szCs w:val="22"/>
                <w:highlight w:val="magenta"/>
              </w:rPr>
            </w:pPr>
          </w:p>
        </w:tc>
        <w:tc>
          <w:tcPr>
            <w:tcW w:w="1924" w:type="dxa"/>
            <w:vMerge/>
          </w:tcPr>
          <w:p w14:paraId="10FEC050" w14:textId="2618FEF5" w:rsidR="007C38E3" w:rsidRPr="004216DD" w:rsidRDefault="007C38E3" w:rsidP="007C38E3">
            <w:pPr>
              <w:spacing w:before="0" w:after="0" w:line="276" w:lineRule="auto"/>
              <w:rPr>
                <w:rFonts w:asciiTheme="majorHAnsi" w:hAnsiTheme="majorHAnsi" w:cstheme="majorHAnsi"/>
                <w:szCs w:val="22"/>
                <w:highlight w:val="magenta"/>
              </w:rPr>
            </w:pPr>
          </w:p>
        </w:tc>
        <w:tc>
          <w:tcPr>
            <w:tcW w:w="3472" w:type="dxa"/>
          </w:tcPr>
          <w:p w14:paraId="18246B5F"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Supporto ai processi di direzione lavori</w:t>
            </w:r>
          </w:p>
        </w:tc>
        <w:tc>
          <w:tcPr>
            <w:tcW w:w="3039" w:type="dxa"/>
          </w:tcPr>
          <w:p w14:paraId="4837D8BA"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Construction management</w:t>
            </w:r>
          </w:p>
        </w:tc>
      </w:tr>
      <w:tr w:rsidR="007C38E3" w:rsidRPr="004216DD" w14:paraId="65EC5B23" w14:textId="77777777" w:rsidTr="007C38E3">
        <w:trPr>
          <w:trHeight w:val="451"/>
        </w:trPr>
        <w:tc>
          <w:tcPr>
            <w:tcW w:w="1686" w:type="dxa"/>
            <w:vMerge/>
          </w:tcPr>
          <w:p w14:paraId="1487AA0B" w14:textId="77777777" w:rsidR="007C38E3" w:rsidRPr="004216DD" w:rsidRDefault="007C38E3" w:rsidP="007C38E3">
            <w:pPr>
              <w:spacing w:before="0" w:after="0" w:line="276" w:lineRule="auto"/>
              <w:rPr>
                <w:rFonts w:asciiTheme="majorHAnsi" w:hAnsiTheme="majorHAnsi" w:cstheme="majorHAnsi"/>
                <w:szCs w:val="22"/>
                <w:highlight w:val="magenta"/>
              </w:rPr>
            </w:pPr>
          </w:p>
        </w:tc>
        <w:tc>
          <w:tcPr>
            <w:tcW w:w="1924" w:type="dxa"/>
            <w:vMerge/>
          </w:tcPr>
          <w:p w14:paraId="1CFBA04F" w14:textId="34B1654A" w:rsidR="007C38E3" w:rsidRPr="004216DD" w:rsidRDefault="007C38E3" w:rsidP="007C38E3">
            <w:pPr>
              <w:spacing w:before="0" w:after="0" w:line="276" w:lineRule="auto"/>
              <w:rPr>
                <w:rFonts w:asciiTheme="majorHAnsi" w:hAnsiTheme="majorHAnsi" w:cstheme="majorHAnsi"/>
                <w:szCs w:val="22"/>
                <w:highlight w:val="magenta"/>
              </w:rPr>
            </w:pPr>
          </w:p>
        </w:tc>
        <w:tc>
          <w:tcPr>
            <w:tcW w:w="3472" w:type="dxa"/>
          </w:tcPr>
          <w:p w14:paraId="7C41A8E6"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Supporto alla gestione della sicurezza in cantiere</w:t>
            </w:r>
          </w:p>
        </w:tc>
        <w:tc>
          <w:tcPr>
            <w:tcW w:w="3039" w:type="dxa"/>
          </w:tcPr>
          <w:p w14:paraId="7DF97437" w14:textId="77777777" w:rsidR="007C38E3" w:rsidRPr="004216DD" w:rsidRDefault="007C38E3" w:rsidP="007C38E3">
            <w:pPr>
              <w:spacing w:before="0" w:after="0" w:line="276" w:lineRule="auto"/>
              <w:rPr>
                <w:rFonts w:asciiTheme="majorHAnsi" w:hAnsiTheme="majorHAnsi" w:cstheme="majorHAnsi"/>
                <w:szCs w:val="22"/>
                <w:lang w:val="en-US"/>
              </w:rPr>
            </w:pPr>
            <w:r w:rsidRPr="004216DD">
              <w:rPr>
                <w:rFonts w:asciiTheme="majorHAnsi" w:hAnsiTheme="majorHAnsi" w:cstheme="majorHAnsi"/>
                <w:szCs w:val="22"/>
                <w:lang w:val="en-US"/>
              </w:rPr>
              <w:t>Risk management &amp; on-site safety</w:t>
            </w:r>
          </w:p>
        </w:tc>
      </w:tr>
      <w:tr w:rsidR="007C38E3" w:rsidRPr="004216DD" w14:paraId="4B6E9B96" w14:textId="77777777" w:rsidTr="007C38E3">
        <w:trPr>
          <w:trHeight w:val="337"/>
        </w:trPr>
        <w:tc>
          <w:tcPr>
            <w:tcW w:w="1686" w:type="dxa"/>
            <w:vMerge/>
            <w:tcBorders>
              <w:bottom w:val="double" w:sz="4" w:space="0" w:color="auto"/>
            </w:tcBorders>
          </w:tcPr>
          <w:p w14:paraId="2D4705FE" w14:textId="77777777" w:rsidR="007C38E3" w:rsidRPr="004216DD" w:rsidRDefault="007C38E3" w:rsidP="007C38E3">
            <w:pPr>
              <w:spacing w:before="0" w:after="0" w:line="276" w:lineRule="auto"/>
              <w:rPr>
                <w:rFonts w:asciiTheme="majorHAnsi" w:hAnsiTheme="majorHAnsi" w:cstheme="majorHAnsi"/>
                <w:szCs w:val="22"/>
                <w:highlight w:val="magenta"/>
                <w:lang w:val="en-US"/>
              </w:rPr>
            </w:pPr>
          </w:p>
        </w:tc>
        <w:tc>
          <w:tcPr>
            <w:tcW w:w="1924" w:type="dxa"/>
            <w:vMerge/>
            <w:tcBorders>
              <w:bottom w:val="double" w:sz="4" w:space="0" w:color="auto"/>
            </w:tcBorders>
          </w:tcPr>
          <w:p w14:paraId="377142FA" w14:textId="33931986" w:rsidR="007C38E3" w:rsidRPr="004216DD" w:rsidRDefault="007C38E3" w:rsidP="007C38E3">
            <w:pPr>
              <w:spacing w:before="0" w:after="0" w:line="276" w:lineRule="auto"/>
              <w:rPr>
                <w:rFonts w:asciiTheme="majorHAnsi" w:hAnsiTheme="majorHAnsi" w:cstheme="majorHAnsi"/>
                <w:szCs w:val="22"/>
                <w:highlight w:val="magenta"/>
                <w:lang w:val="en-US"/>
              </w:rPr>
            </w:pPr>
          </w:p>
        </w:tc>
        <w:tc>
          <w:tcPr>
            <w:tcW w:w="3472" w:type="dxa"/>
            <w:tcBorders>
              <w:bottom w:val="double" w:sz="4" w:space="0" w:color="auto"/>
            </w:tcBorders>
          </w:tcPr>
          <w:p w14:paraId="0F2354EE"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Virtualizzazione opera</w:t>
            </w:r>
          </w:p>
        </w:tc>
        <w:tc>
          <w:tcPr>
            <w:tcW w:w="3039" w:type="dxa"/>
            <w:tcBorders>
              <w:bottom w:val="double" w:sz="4" w:space="0" w:color="auto"/>
            </w:tcBorders>
          </w:tcPr>
          <w:p w14:paraId="597DD559"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Design Authoring</w:t>
            </w:r>
          </w:p>
        </w:tc>
      </w:tr>
      <w:tr w:rsidR="007C38E3" w:rsidRPr="004216DD" w14:paraId="26D677E9" w14:textId="77777777" w:rsidTr="007C38E3">
        <w:trPr>
          <w:trHeight w:val="70"/>
        </w:trPr>
        <w:tc>
          <w:tcPr>
            <w:tcW w:w="1686" w:type="dxa"/>
            <w:vMerge w:val="restart"/>
            <w:tcBorders>
              <w:top w:val="double" w:sz="4" w:space="0" w:color="auto"/>
            </w:tcBorders>
          </w:tcPr>
          <w:p w14:paraId="407E27B1" w14:textId="77777777" w:rsidR="007C38E3" w:rsidRPr="004216DD" w:rsidRDefault="007C38E3" w:rsidP="007C38E3">
            <w:pPr>
              <w:spacing w:before="0" w:after="0" w:line="276" w:lineRule="auto"/>
              <w:rPr>
                <w:rFonts w:asciiTheme="majorHAnsi" w:hAnsiTheme="majorHAnsi" w:cstheme="majorHAnsi"/>
                <w:szCs w:val="22"/>
              </w:rPr>
            </w:pPr>
          </w:p>
        </w:tc>
        <w:tc>
          <w:tcPr>
            <w:tcW w:w="1924" w:type="dxa"/>
            <w:vMerge w:val="restart"/>
            <w:tcBorders>
              <w:top w:val="double" w:sz="4" w:space="0" w:color="auto"/>
            </w:tcBorders>
          </w:tcPr>
          <w:p w14:paraId="6D53A4AD" w14:textId="18BDB2B9"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Collaudo e consegna</w:t>
            </w:r>
          </w:p>
        </w:tc>
        <w:tc>
          <w:tcPr>
            <w:tcW w:w="3472" w:type="dxa"/>
            <w:tcBorders>
              <w:top w:val="double" w:sz="4" w:space="0" w:color="auto"/>
            </w:tcBorders>
          </w:tcPr>
          <w:p w14:paraId="3CE18339"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Analisi delle incoerenze</w:t>
            </w:r>
          </w:p>
        </w:tc>
        <w:tc>
          <w:tcPr>
            <w:tcW w:w="3039" w:type="dxa"/>
            <w:tcBorders>
              <w:top w:val="double" w:sz="4" w:space="0" w:color="auto"/>
            </w:tcBorders>
          </w:tcPr>
          <w:p w14:paraId="3273FDA5"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Code Checking</w:t>
            </w:r>
          </w:p>
        </w:tc>
      </w:tr>
      <w:tr w:rsidR="007C38E3" w:rsidRPr="004216DD" w14:paraId="2FCDF6FF" w14:textId="77777777" w:rsidTr="00F71F64">
        <w:trPr>
          <w:trHeight w:val="451"/>
        </w:trPr>
        <w:tc>
          <w:tcPr>
            <w:tcW w:w="1686" w:type="dxa"/>
            <w:vMerge/>
          </w:tcPr>
          <w:p w14:paraId="2F947475" w14:textId="77777777" w:rsidR="007C38E3" w:rsidRPr="004216DD" w:rsidRDefault="007C38E3" w:rsidP="007C38E3">
            <w:pPr>
              <w:spacing w:before="0" w:after="0" w:line="276" w:lineRule="auto"/>
              <w:rPr>
                <w:rFonts w:asciiTheme="majorHAnsi" w:hAnsiTheme="majorHAnsi" w:cstheme="majorHAnsi"/>
                <w:szCs w:val="22"/>
              </w:rPr>
            </w:pPr>
          </w:p>
        </w:tc>
        <w:tc>
          <w:tcPr>
            <w:tcW w:w="1924" w:type="dxa"/>
            <w:vMerge/>
            <w:tcBorders>
              <w:top w:val="double" w:sz="4" w:space="0" w:color="auto"/>
            </w:tcBorders>
          </w:tcPr>
          <w:p w14:paraId="0CC2FEBD" w14:textId="42C58BE4" w:rsidR="007C38E3" w:rsidRPr="004216DD" w:rsidRDefault="007C38E3" w:rsidP="007C38E3">
            <w:pPr>
              <w:spacing w:before="0" w:after="0" w:line="276" w:lineRule="auto"/>
              <w:rPr>
                <w:rFonts w:asciiTheme="majorHAnsi" w:hAnsiTheme="majorHAnsi" w:cstheme="majorHAnsi"/>
                <w:szCs w:val="22"/>
              </w:rPr>
            </w:pPr>
          </w:p>
        </w:tc>
        <w:tc>
          <w:tcPr>
            <w:tcW w:w="3472" w:type="dxa"/>
            <w:tcBorders>
              <w:top w:val="single" w:sz="4" w:space="0" w:color="auto"/>
            </w:tcBorders>
          </w:tcPr>
          <w:p w14:paraId="2FB34B03"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Comunicazione opera verso pubblico e lavoratori</w:t>
            </w:r>
          </w:p>
        </w:tc>
        <w:tc>
          <w:tcPr>
            <w:tcW w:w="3039" w:type="dxa"/>
            <w:tcBorders>
              <w:top w:val="single" w:sz="4" w:space="0" w:color="auto"/>
            </w:tcBorders>
          </w:tcPr>
          <w:p w14:paraId="0C518E54"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Project </w:t>
            </w:r>
            <w:proofErr w:type="spellStart"/>
            <w:r w:rsidRPr="004216DD">
              <w:rPr>
                <w:rFonts w:asciiTheme="majorHAnsi" w:hAnsiTheme="majorHAnsi" w:cstheme="majorHAnsi"/>
                <w:szCs w:val="22"/>
              </w:rPr>
              <w:t>visualization</w:t>
            </w:r>
            <w:proofErr w:type="spellEnd"/>
          </w:p>
        </w:tc>
      </w:tr>
      <w:tr w:rsidR="007C38E3" w:rsidRPr="004216DD" w14:paraId="3E29A559" w14:textId="77777777" w:rsidTr="007C38E3">
        <w:trPr>
          <w:trHeight w:val="894"/>
        </w:trPr>
        <w:tc>
          <w:tcPr>
            <w:tcW w:w="1686" w:type="dxa"/>
            <w:vMerge/>
          </w:tcPr>
          <w:p w14:paraId="78643554" w14:textId="77777777" w:rsidR="007C38E3" w:rsidRPr="004216DD" w:rsidRDefault="007C38E3" w:rsidP="007C38E3">
            <w:pPr>
              <w:spacing w:before="0" w:after="0" w:line="276" w:lineRule="auto"/>
              <w:rPr>
                <w:rFonts w:asciiTheme="majorHAnsi" w:hAnsiTheme="majorHAnsi" w:cstheme="majorHAnsi"/>
                <w:szCs w:val="22"/>
              </w:rPr>
            </w:pPr>
          </w:p>
        </w:tc>
        <w:tc>
          <w:tcPr>
            <w:tcW w:w="1924" w:type="dxa"/>
            <w:vMerge/>
          </w:tcPr>
          <w:p w14:paraId="0B895D3F" w14:textId="6D44830B" w:rsidR="007C38E3" w:rsidRPr="004216DD" w:rsidRDefault="007C38E3" w:rsidP="007C38E3">
            <w:pPr>
              <w:spacing w:before="0" w:after="0" w:line="276" w:lineRule="auto"/>
              <w:rPr>
                <w:rFonts w:asciiTheme="majorHAnsi" w:hAnsiTheme="majorHAnsi" w:cstheme="majorHAnsi"/>
                <w:szCs w:val="22"/>
              </w:rPr>
            </w:pPr>
          </w:p>
        </w:tc>
        <w:tc>
          <w:tcPr>
            <w:tcW w:w="3472" w:type="dxa"/>
          </w:tcPr>
          <w:p w14:paraId="2FCAEDBD"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 xml:space="preserve">Predisposizione modello </w:t>
            </w:r>
            <w:proofErr w:type="spellStart"/>
            <w:r w:rsidRPr="004216DD">
              <w:rPr>
                <w:rFonts w:asciiTheme="majorHAnsi" w:hAnsiTheme="majorHAnsi" w:cstheme="majorHAnsi"/>
                <w:szCs w:val="22"/>
              </w:rPr>
              <w:t>As</w:t>
            </w:r>
            <w:proofErr w:type="spellEnd"/>
            <w:r w:rsidRPr="004216DD">
              <w:rPr>
                <w:rFonts w:asciiTheme="majorHAnsi" w:hAnsiTheme="majorHAnsi" w:cstheme="majorHAnsi"/>
                <w:szCs w:val="22"/>
              </w:rPr>
              <w:t xml:space="preserve"> </w:t>
            </w:r>
            <w:proofErr w:type="spellStart"/>
            <w:r w:rsidRPr="004216DD">
              <w:rPr>
                <w:rFonts w:asciiTheme="majorHAnsi" w:hAnsiTheme="majorHAnsi" w:cstheme="majorHAnsi"/>
                <w:szCs w:val="22"/>
              </w:rPr>
              <w:t>Built</w:t>
            </w:r>
            <w:proofErr w:type="spellEnd"/>
            <w:r w:rsidRPr="004216DD">
              <w:rPr>
                <w:rFonts w:asciiTheme="majorHAnsi" w:hAnsiTheme="majorHAnsi" w:cstheme="majorHAnsi"/>
                <w:szCs w:val="22"/>
              </w:rPr>
              <w:t xml:space="preserve"> per la fase di gestione dell’immobile e creazione del riferimento tra la documentazione </w:t>
            </w:r>
            <w:proofErr w:type="spellStart"/>
            <w:r w:rsidRPr="004216DD">
              <w:rPr>
                <w:rFonts w:asciiTheme="majorHAnsi" w:hAnsiTheme="majorHAnsi" w:cstheme="majorHAnsi"/>
                <w:szCs w:val="22"/>
              </w:rPr>
              <w:t>As</w:t>
            </w:r>
            <w:proofErr w:type="spellEnd"/>
            <w:r w:rsidRPr="004216DD">
              <w:rPr>
                <w:rFonts w:asciiTheme="majorHAnsi" w:hAnsiTheme="majorHAnsi" w:cstheme="majorHAnsi"/>
                <w:szCs w:val="22"/>
              </w:rPr>
              <w:t xml:space="preserve"> </w:t>
            </w:r>
            <w:proofErr w:type="spellStart"/>
            <w:r w:rsidRPr="004216DD">
              <w:rPr>
                <w:rFonts w:asciiTheme="majorHAnsi" w:hAnsiTheme="majorHAnsi" w:cstheme="majorHAnsi"/>
                <w:szCs w:val="22"/>
              </w:rPr>
              <w:t>Built</w:t>
            </w:r>
            <w:proofErr w:type="spellEnd"/>
            <w:r w:rsidRPr="004216DD">
              <w:rPr>
                <w:rFonts w:asciiTheme="majorHAnsi" w:hAnsiTheme="majorHAnsi" w:cstheme="majorHAnsi"/>
                <w:szCs w:val="22"/>
              </w:rPr>
              <w:t xml:space="preserve"> e modelli informativi</w:t>
            </w:r>
          </w:p>
        </w:tc>
        <w:tc>
          <w:tcPr>
            <w:tcW w:w="3039" w:type="dxa"/>
          </w:tcPr>
          <w:p w14:paraId="170F39D0"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Facility management</w:t>
            </w:r>
          </w:p>
        </w:tc>
      </w:tr>
      <w:tr w:rsidR="007C38E3" w:rsidRPr="004216DD" w14:paraId="0C38872E" w14:textId="77777777" w:rsidTr="007C38E3">
        <w:trPr>
          <w:trHeight w:val="100"/>
        </w:trPr>
        <w:tc>
          <w:tcPr>
            <w:tcW w:w="1686" w:type="dxa"/>
            <w:vMerge/>
            <w:tcBorders>
              <w:bottom w:val="double" w:sz="4" w:space="0" w:color="auto"/>
            </w:tcBorders>
          </w:tcPr>
          <w:p w14:paraId="4AE89237" w14:textId="77777777" w:rsidR="007C38E3" w:rsidRPr="004216DD" w:rsidRDefault="007C38E3" w:rsidP="007C38E3">
            <w:pPr>
              <w:spacing w:before="0" w:after="0" w:line="276" w:lineRule="auto"/>
              <w:rPr>
                <w:rFonts w:asciiTheme="majorHAnsi" w:hAnsiTheme="majorHAnsi" w:cstheme="majorHAnsi"/>
                <w:szCs w:val="22"/>
              </w:rPr>
            </w:pPr>
          </w:p>
        </w:tc>
        <w:tc>
          <w:tcPr>
            <w:tcW w:w="1924" w:type="dxa"/>
            <w:vMerge/>
            <w:tcBorders>
              <w:bottom w:val="double" w:sz="4" w:space="0" w:color="auto"/>
            </w:tcBorders>
          </w:tcPr>
          <w:p w14:paraId="5EB9176E" w14:textId="375ECCEE" w:rsidR="007C38E3" w:rsidRPr="004216DD" w:rsidRDefault="007C38E3" w:rsidP="007C38E3">
            <w:pPr>
              <w:spacing w:before="0" w:after="0" w:line="276" w:lineRule="auto"/>
              <w:rPr>
                <w:rFonts w:asciiTheme="majorHAnsi" w:hAnsiTheme="majorHAnsi" w:cstheme="majorHAnsi"/>
                <w:szCs w:val="22"/>
              </w:rPr>
            </w:pPr>
          </w:p>
        </w:tc>
        <w:tc>
          <w:tcPr>
            <w:tcW w:w="3472" w:type="dxa"/>
            <w:tcBorders>
              <w:bottom w:val="double" w:sz="4" w:space="0" w:color="auto"/>
            </w:tcBorders>
          </w:tcPr>
          <w:p w14:paraId="7DC4B777"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Gestione delle manutenzioni ordinarie e straordinarie</w:t>
            </w:r>
          </w:p>
        </w:tc>
        <w:tc>
          <w:tcPr>
            <w:tcW w:w="3039" w:type="dxa"/>
            <w:tcBorders>
              <w:bottom w:val="double" w:sz="4" w:space="0" w:color="auto"/>
            </w:tcBorders>
          </w:tcPr>
          <w:p w14:paraId="7EBF4EA2" w14:textId="77777777" w:rsidR="007C38E3" w:rsidRPr="004216DD" w:rsidRDefault="007C38E3"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Facility management</w:t>
            </w:r>
          </w:p>
        </w:tc>
      </w:tr>
      <w:tr w:rsidR="00FD59D5" w:rsidRPr="004216DD" w14:paraId="4E599153" w14:textId="77777777" w:rsidTr="007C38E3">
        <w:trPr>
          <w:trHeight w:val="673"/>
        </w:trPr>
        <w:tc>
          <w:tcPr>
            <w:tcW w:w="1686" w:type="dxa"/>
            <w:tcBorders>
              <w:top w:val="double" w:sz="4" w:space="0" w:color="auto"/>
            </w:tcBorders>
          </w:tcPr>
          <w:p w14:paraId="03907EE4" w14:textId="77777777" w:rsidR="00FD59D5" w:rsidRPr="004216DD" w:rsidRDefault="00FD59D5" w:rsidP="007C38E3">
            <w:pPr>
              <w:spacing w:before="0" w:after="0" w:line="276" w:lineRule="auto"/>
              <w:rPr>
                <w:rFonts w:asciiTheme="majorHAnsi" w:hAnsiTheme="majorHAnsi" w:cstheme="majorHAnsi"/>
                <w:szCs w:val="22"/>
              </w:rPr>
            </w:pPr>
          </w:p>
        </w:tc>
        <w:tc>
          <w:tcPr>
            <w:tcW w:w="1924" w:type="dxa"/>
            <w:tcBorders>
              <w:top w:val="double" w:sz="4" w:space="0" w:color="auto"/>
            </w:tcBorders>
          </w:tcPr>
          <w:p w14:paraId="6FA69998" w14:textId="573E13F5"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Gestione manutenzione</w:t>
            </w:r>
          </w:p>
        </w:tc>
        <w:tc>
          <w:tcPr>
            <w:tcW w:w="3472" w:type="dxa"/>
            <w:tcBorders>
              <w:top w:val="double" w:sz="4" w:space="0" w:color="auto"/>
            </w:tcBorders>
          </w:tcPr>
          <w:p w14:paraId="655F4AA9"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Gestione delle manutenzioni ordinarie e straordinarie</w:t>
            </w:r>
          </w:p>
        </w:tc>
        <w:tc>
          <w:tcPr>
            <w:tcW w:w="3039" w:type="dxa"/>
            <w:tcBorders>
              <w:top w:val="double" w:sz="4" w:space="0" w:color="auto"/>
            </w:tcBorders>
          </w:tcPr>
          <w:p w14:paraId="13C02BB6" w14:textId="77777777" w:rsidR="00FD59D5" w:rsidRPr="004216DD" w:rsidRDefault="00FD59D5" w:rsidP="007C38E3">
            <w:pPr>
              <w:spacing w:before="0" w:after="0" w:line="276" w:lineRule="auto"/>
              <w:rPr>
                <w:rFonts w:asciiTheme="majorHAnsi" w:hAnsiTheme="majorHAnsi" w:cstheme="majorHAnsi"/>
                <w:szCs w:val="22"/>
              </w:rPr>
            </w:pPr>
            <w:r w:rsidRPr="004216DD">
              <w:rPr>
                <w:rFonts w:asciiTheme="majorHAnsi" w:hAnsiTheme="majorHAnsi" w:cstheme="majorHAnsi"/>
                <w:szCs w:val="22"/>
              </w:rPr>
              <w:t>Facility management</w:t>
            </w:r>
          </w:p>
        </w:tc>
      </w:tr>
      <w:bookmarkEnd w:id="41"/>
    </w:tbl>
    <w:p w14:paraId="6F804339" w14:textId="77777777" w:rsidR="0080114B" w:rsidRPr="004216DD" w:rsidRDefault="0080114B" w:rsidP="0080114B">
      <w:pPr>
        <w:rPr>
          <w:rFonts w:asciiTheme="majorHAnsi" w:eastAsiaTheme="majorEastAsia" w:hAnsiTheme="majorHAnsi" w:cstheme="majorHAnsi"/>
          <w:szCs w:val="22"/>
        </w:rPr>
      </w:pPr>
    </w:p>
    <w:p w14:paraId="053633E4" w14:textId="67E4B773" w:rsidR="00A518AC" w:rsidRPr="004216DD" w:rsidRDefault="004A6C82" w:rsidP="00A518AC">
      <w:pPr>
        <w:pStyle w:val="Nessunaspaziatura"/>
        <w:spacing w:afterLines="120" w:after="288" w:line="276" w:lineRule="auto"/>
        <w:rPr>
          <w:rFonts w:asciiTheme="majorHAnsi" w:eastAsia="Times New Roman" w:hAnsiTheme="majorHAnsi" w:cstheme="majorHAnsi"/>
          <w:b/>
          <w:iCs/>
          <w:highlight w:val="cyan"/>
          <w:lang w:eastAsia="it-IT"/>
        </w:rPr>
      </w:pPr>
      <w:r w:rsidRPr="004216DD">
        <w:rPr>
          <w:rFonts w:asciiTheme="majorHAnsi" w:eastAsia="Times New Roman" w:hAnsiTheme="majorHAnsi" w:cstheme="majorHAnsi"/>
          <w:b/>
          <w:iCs/>
          <w:highlight w:val="cyan"/>
          <w:lang w:eastAsia="it-IT"/>
        </w:rPr>
        <w:t xml:space="preserve">[Sezione da compilare facoltativamente: </w:t>
      </w:r>
      <w:r w:rsidR="00A518AC" w:rsidRPr="004216DD">
        <w:rPr>
          <w:rFonts w:asciiTheme="majorHAnsi" w:eastAsia="Times New Roman" w:hAnsiTheme="majorHAnsi" w:cstheme="majorHAnsi"/>
          <w:b/>
          <w:iCs/>
          <w:highlight w:val="cyan"/>
          <w:lang w:eastAsia="it-IT"/>
        </w:rPr>
        <w:t>Usi del modello in relazione alle fasi del processo</w:t>
      </w:r>
      <w:r w:rsidRPr="004216DD">
        <w:rPr>
          <w:rFonts w:asciiTheme="majorHAnsi" w:eastAsia="Times New Roman" w:hAnsiTheme="majorHAnsi" w:cstheme="majorHAnsi"/>
          <w:b/>
          <w:iCs/>
          <w:highlight w:val="cyan"/>
          <w:lang w:eastAsia="it-IT"/>
        </w:rPr>
        <w:t>]</w:t>
      </w:r>
    </w:p>
    <w:p w14:paraId="0B7172DF" w14:textId="77777777" w:rsidR="00A518AC" w:rsidRPr="004216DD" w:rsidRDefault="00A518AC" w:rsidP="00A518AC">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cyan"/>
        </w:rPr>
        <w:t>&lt;&lt; aggiungere eventuali ulteriori riferimenti &gt;&gt;</w:t>
      </w:r>
    </w:p>
    <w:p w14:paraId="0EFD84E1" w14:textId="77777777" w:rsidR="00566C19" w:rsidRPr="004216DD" w:rsidRDefault="00566C19" w:rsidP="00FD7F8B">
      <w:pPr>
        <w:spacing w:before="0" w:afterLines="120" w:after="288" w:line="276" w:lineRule="auto"/>
        <w:rPr>
          <w:rFonts w:asciiTheme="majorHAnsi" w:hAnsiTheme="majorHAnsi" w:cstheme="majorHAnsi"/>
          <w:bCs/>
          <w:iCs/>
          <w:szCs w:val="22"/>
        </w:rPr>
      </w:pPr>
    </w:p>
    <w:p w14:paraId="06D2DADC" w14:textId="71D8F989" w:rsidR="00116ABD" w:rsidRPr="004216DD" w:rsidRDefault="00116ABD" w:rsidP="00764269">
      <w:pPr>
        <w:pStyle w:val="Titolo2"/>
        <w:rPr>
          <w:rFonts w:asciiTheme="majorHAnsi" w:hAnsiTheme="majorHAnsi" w:cstheme="majorHAnsi"/>
          <w:sz w:val="22"/>
          <w:szCs w:val="22"/>
        </w:rPr>
      </w:pPr>
      <w:bookmarkStart w:id="42" w:name="_Toc195787311"/>
      <w:r w:rsidRPr="004216DD">
        <w:rPr>
          <w:rFonts w:asciiTheme="majorHAnsi" w:hAnsiTheme="majorHAnsi" w:cstheme="majorHAnsi"/>
          <w:sz w:val="22"/>
          <w:szCs w:val="22"/>
        </w:rPr>
        <w:t>Modifica de</w:t>
      </w:r>
      <w:r w:rsidR="0019326D" w:rsidRPr="004216DD">
        <w:rPr>
          <w:rFonts w:asciiTheme="majorHAnsi" w:hAnsiTheme="majorHAnsi" w:cstheme="majorHAnsi"/>
          <w:sz w:val="22"/>
          <w:szCs w:val="22"/>
        </w:rPr>
        <w:t xml:space="preserve">l </w:t>
      </w:r>
      <w:proofErr w:type="spellStart"/>
      <w:r w:rsidR="000A68A8">
        <w:rPr>
          <w:rFonts w:asciiTheme="majorHAnsi" w:hAnsiTheme="majorHAnsi" w:cstheme="majorHAnsi"/>
          <w:sz w:val="22"/>
          <w:szCs w:val="22"/>
        </w:rPr>
        <w:t>pGI-Att</w:t>
      </w:r>
      <w:proofErr w:type="spellEnd"/>
      <w:r w:rsidR="0019326D" w:rsidRPr="004216DD">
        <w:rPr>
          <w:rFonts w:asciiTheme="majorHAnsi" w:hAnsiTheme="majorHAnsi" w:cstheme="majorHAnsi"/>
          <w:sz w:val="22"/>
          <w:szCs w:val="22"/>
        </w:rPr>
        <w:t xml:space="preserve"> in corso di esecuzione dei servizi di ingegneria e architettura / di lavori</w:t>
      </w:r>
      <w:bookmarkEnd w:id="42"/>
    </w:p>
    <w:p w14:paraId="5A81ED0D" w14:textId="2D8BD65A" w:rsidR="00AF27B1" w:rsidRPr="004216DD" w:rsidRDefault="0019326D" w:rsidP="00AF27B1">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 xml:space="preserve">Ove in fase di esecuzione dell’appalto emergesse la necessità di acquisire un fabbisogno informativo diverso da quello indicato </w:t>
      </w:r>
      <w:r w:rsidR="00AF27B1" w:rsidRPr="004216DD">
        <w:rPr>
          <w:rFonts w:asciiTheme="majorHAnsi" w:hAnsiTheme="majorHAnsi" w:cstheme="majorHAnsi"/>
          <w:bCs/>
          <w:iCs/>
          <w:szCs w:val="22"/>
        </w:rPr>
        <w:t>nel Modello Dati</w:t>
      </w:r>
      <w:r w:rsidRPr="004216DD">
        <w:rPr>
          <w:rFonts w:asciiTheme="majorHAnsi" w:hAnsiTheme="majorHAnsi" w:cstheme="majorHAnsi"/>
          <w:bCs/>
          <w:iCs/>
          <w:szCs w:val="22"/>
        </w:rPr>
        <w:t xml:space="preserve"> </w:t>
      </w:r>
      <w:r w:rsidR="00AF27B1" w:rsidRPr="004216DD">
        <w:rPr>
          <w:rFonts w:asciiTheme="majorHAnsi" w:hAnsiTheme="majorHAnsi" w:cstheme="majorHAnsi"/>
          <w:bCs/>
          <w:iCs/>
          <w:szCs w:val="22"/>
        </w:rPr>
        <w:t>e</w:t>
      </w:r>
      <w:r w:rsidRPr="004216DD">
        <w:rPr>
          <w:rFonts w:asciiTheme="majorHAnsi" w:hAnsiTheme="majorHAnsi" w:cstheme="majorHAnsi"/>
          <w:bCs/>
          <w:iCs/>
          <w:szCs w:val="22"/>
        </w:rPr>
        <w:t xml:space="preserve"> di provvedere ad una modifica del </w:t>
      </w:r>
      <w:proofErr w:type="spellStart"/>
      <w:r w:rsidR="000A68A8">
        <w:rPr>
          <w:rFonts w:asciiTheme="majorHAnsi" w:hAnsiTheme="majorHAnsi" w:cstheme="majorHAnsi"/>
          <w:bCs/>
          <w:iCs/>
          <w:szCs w:val="22"/>
        </w:rPr>
        <w:t>pGI-Att</w:t>
      </w:r>
      <w:proofErr w:type="spellEnd"/>
      <w:r w:rsidRPr="004216DD">
        <w:rPr>
          <w:rFonts w:asciiTheme="majorHAnsi" w:hAnsiTheme="majorHAnsi" w:cstheme="majorHAnsi"/>
          <w:bCs/>
          <w:iCs/>
          <w:szCs w:val="22"/>
        </w:rPr>
        <w:t xml:space="preserve"> successiva all’approvazione da parte della SA, l’Affidatario dovrà provvedere a riproporre idonea</w:t>
      </w:r>
      <w:r w:rsidR="00AF27B1" w:rsidRPr="004216DD">
        <w:rPr>
          <w:rFonts w:asciiTheme="majorHAnsi" w:hAnsiTheme="majorHAnsi" w:cstheme="majorHAnsi"/>
          <w:bCs/>
          <w:iCs/>
          <w:szCs w:val="22"/>
        </w:rPr>
        <w:t xml:space="preserve"> revisione del </w:t>
      </w:r>
      <w:proofErr w:type="spellStart"/>
      <w:r w:rsidR="000A68A8">
        <w:rPr>
          <w:rFonts w:asciiTheme="majorHAnsi" w:hAnsiTheme="majorHAnsi" w:cstheme="majorHAnsi"/>
          <w:bCs/>
          <w:iCs/>
          <w:szCs w:val="22"/>
        </w:rPr>
        <w:t>pGI-Att</w:t>
      </w:r>
      <w:proofErr w:type="spellEnd"/>
      <w:r w:rsidRPr="004216DD">
        <w:rPr>
          <w:rFonts w:asciiTheme="majorHAnsi" w:hAnsiTheme="majorHAnsi" w:cstheme="majorHAnsi"/>
          <w:bCs/>
          <w:iCs/>
          <w:szCs w:val="22"/>
        </w:rPr>
        <w:t xml:space="preserve">, eventualmente completa del variato nuovo modello Dati, evidenziando le modifiche effettuate rispetto al precedente </w:t>
      </w:r>
      <w:proofErr w:type="spellStart"/>
      <w:r w:rsidR="000A68A8">
        <w:rPr>
          <w:rFonts w:asciiTheme="majorHAnsi" w:hAnsiTheme="majorHAnsi" w:cstheme="majorHAnsi"/>
          <w:bCs/>
          <w:iCs/>
          <w:szCs w:val="22"/>
        </w:rPr>
        <w:t>pGI-Att</w:t>
      </w:r>
      <w:proofErr w:type="spellEnd"/>
      <w:r w:rsidRPr="004216DD">
        <w:rPr>
          <w:rFonts w:asciiTheme="majorHAnsi" w:hAnsiTheme="majorHAnsi" w:cstheme="majorHAnsi"/>
          <w:bCs/>
          <w:iCs/>
          <w:szCs w:val="22"/>
        </w:rPr>
        <w:t xml:space="preserve"> approvato.</w:t>
      </w:r>
    </w:p>
    <w:p w14:paraId="2E518A0D" w14:textId="030F422D" w:rsidR="00AF27B1" w:rsidRPr="004216DD" w:rsidRDefault="0019326D" w:rsidP="00AF27B1">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Dett</w:t>
      </w:r>
      <w:r w:rsidR="00AF27B1" w:rsidRPr="004216DD">
        <w:rPr>
          <w:rFonts w:asciiTheme="majorHAnsi" w:hAnsiTheme="majorHAnsi" w:cstheme="majorHAnsi"/>
          <w:bCs/>
          <w:iCs/>
          <w:szCs w:val="22"/>
        </w:rPr>
        <w:t>o</w:t>
      </w:r>
      <w:r w:rsidRPr="004216DD">
        <w:rPr>
          <w:rFonts w:asciiTheme="majorHAnsi" w:hAnsiTheme="majorHAnsi" w:cstheme="majorHAnsi"/>
          <w:bCs/>
          <w:iCs/>
          <w:szCs w:val="22"/>
        </w:rPr>
        <w:t xml:space="preserve"> nuov</w:t>
      </w:r>
      <w:r w:rsidR="00AF27B1" w:rsidRPr="004216DD">
        <w:rPr>
          <w:rFonts w:asciiTheme="majorHAnsi" w:hAnsiTheme="majorHAnsi" w:cstheme="majorHAnsi"/>
          <w:bCs/>
          <w:iCs/>
          <w:szCs w:val="22"/>
        </w:rPr>
        <w:t>o</w:t>
      </w:r>
      <w:r w:rsidRPr="004216DD">
        <w:rPr>
          <w:rFonts w:asciiTheme="majorHAnsi" w:hAnsiTheme="majorHAnsi" w:cstheme="majorHAnsi"/>
          <w:bCs/>
          <w:iCs/>
          <w:szCs w:val="22"/>
        </w:rPr>
        <w:t xml:space="preserve"> </w:t>
      </w:r>
      <w:proofErr w:type="spellStart"/>
      <w:r w:rsidR="000A68A8">
        <w:rPr>
          <w:rFonts w:asciiTheme="majorHAnsi" w:hAnsiTheme="majorHAnsi" w:cstheme="majorHAnsi"/>
          <w:bCs/>
          <w:iCs/>
          <w:szCs w:val="22"/>
        </w:rPr>
        <w:t>pGI-Att</w:t>
      </w:r>
      <w:proofErr w:type="spellEnd"/>
      <w:r w:rsidRPr="004216DD">
        <w:rPr>
          <w:rFonts w:asciiTheme="majorHAnsi" w:hAnsiTheme="majorHAnsi" w:cstheme="majorHAnsi"/>
          <w:bCs/>
          <w:iCs/>
          <w:szCs w:val="22"/>
        </w:rPr>
        <w:t xml:space="preserve"> dovrà essere nuovamente approvat</w:t>
      </w:r>
      <w:r w:rsidR="00AF27B1" w:rsidRPr="004216DD">
        <w:rPr>
          <w:rFonts w:asciiTheme="majorHAnsi" w:hAnsiTheme="majorHAnsi" w:cstheme="majorHAnsi"/>
          <w:bCs/>
          <w:iCs/>
          <w:szCs w:val="22"/>
        </w:rPr>
        <w:t>o</w:t>
      </w:r>
      <w:r w:rsidRPr="004216DD">
        <w:rPr>
          <w:rFonts w:asciiTheme="majorHAnsi" w:hAnsiTheme="majorHAnsi" w:cstheme="majorHAnsi"/>
          <w:bCs/>
          <w:iCs/>
          <w:szCs w:val="22"/>
        </w:rPr>
        <w:t xml:space="preserve"> dalla SA, secondo le modalità stabilite nei documenti contrattuali o indicate dalla SA stessa.</w:t>
      </w:r>
    </w:p>
    <w:p w14:paraId="22D63A39" w14:textId="39D1B0B1" w:rsidR="00A518AC" w:rsidRPr="004216DD" w:rsidRDefault="004A6C82" w:rsidP="004A6C82">
      <w:pPr>
        <w:pStyle w:val="Nessunaspaziatura"/>
        <w:spacing w:afterLines="120" w:after="288" w:line="276" w:lineRule="auto"/>
        <w:jc w:val="both"/>
        <w:rPr>
          <w:rFonts w:asciiTheme="majorHAnsi" w:eastAsia="Times New Roman" w:hAnsiTheme="majorHAnsi" w:cstheme="majorHAnsi"/>
          <w:b/>
          <w:iCs/>
          <w:highlight w:val="cyan"/>
          <w:lang w:eastAsia="it-IT"/>
        </w:rPr>
      </w:pPr>
      <w:r w:rsidRPr="004216DD">
        <w:rPr>
          <w:rFonts w:asciiTheme="majorHAnsi" w:eastAsia="Times New Roman" w:hAnsiTheme="majorHAnsi" w:cstheme="majorHAnsi"/>
          <w:b/>
          <w:iCs/>
          <w:highlight w:val="cyan"/>
          <w:lang w:eastAsia="it-IT"/>
        </w:rPr>
        <w:t>[Sezione da compilare facoltativamente</w:t>
      </w:r>
      <w:r w:rsidR="00A518AC" w:rsidRPr="004216DD">
        <w:rPr>
          <w:rFonts w:asciiTheme="majorHAnsi" w:eastAsia="Times New Roman" w:hAnsiTheme="majorHAnsi" w:cstheme="majorHAnsi"/>
          <w:b/>
          <w:iCs/>
          <w:highlight w:val="cyan"/>
          <w:lang w:eastAsia="it-IT"/>
        </w:rPr>
        <w:t xml:space="preserve">: Modifica del </w:t>
      </w:r>
      <w:proofErr w:type="spellStart"/>
      <w:r w:rsidR="000A68A8">
        <w:rPr>
          <w:rFonts w:asciiTheme="majorHAnsi" w:eastAsia="Times New Roman" w:hAnsiTheme="majorHAnsi" w:cstheme="majorHAnsi"/>
          <w:b/>
          <w:iCs/>
          <w:highlight w:val="cyan"/>
          <w:lang w:eastAsia="it-IT"/>
        </w:rPr>
        <w:t>pGI-Att</w:t>
      </w:r>
      <w:proofErr w:type="spellEnd"/>
      <w:r w:rsidR="00A518AC" w:rsidRPr="004216DD">
        <w:rPr>
          <w:rFonts w:asciiTheme="majorHAnsi" w:eastAsia="Times New Roman" w:hAnsiTheme="majorHAnsi" w:cstheme="majorHAnsi"/>
          <w:b/>
          <w:iCs/>
          <w:highlight w:val="cyan"/>
          <w:lang w:eastAsia="it-IT"/>
        </w:rPr>
        <w:t xml:space="preserve"> in corso di esecuzione dei servizi di ingegneria e architettura / di lavori</w:t>
      </w:r>
      <w:r w:rsidRPr="004216DD">
        <w:rPr>
          <w:rFonts w:asciiTheme="majorHAnsi" w:eastAsia="Times New Roman" w:hAnsiTheme="majorHAnsi" w:cstheme="majorHAnsi"/>
          <w:b/>
          <w:iCs/>
          <w:highlight w:val="cyan"/>
          <w:lang w:eastAsia="it-IT"/>
        </w:rPr>
        <w:t>]</w:t>
      </w:r>
    </w:p>
    <w:p w14:paraId="0F845D86" w14:textId="77777777" w:rsidR="00A518AC" w:rsidRPr="004216DD" w:rsidRDefault="00A518AC" w:rsidP="00A518AC">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cyan"/>
        </w:rPr>
        <w:t>&lt;&lt; aggiungere eventuali ulteriori riferimenti &gt;&gt;</w:t>
      </w:r>
    </w:p>
    <w:p w14:paraId="04286B82" w14:textId="77777777" w:rsidR="00566C19" w:rsidRPr="004216DD" w:rsidRDefault="00566C19" w:rsidP="00AF27B1">
      <w:pPr>
        <w:spacing w:before="0" w:afterLines="120" w:after="288" w:line="276" w:lineRule="auto"/>
        <w:rPr>
          <w:rFonts w:asciiTheme="majorHAnsi" w:hAnsiTheme="majorHAnsi" w:cstheme="majorHAnsi"/>
          <w:bCs/>
          <w:iCs/>
          <w:szCs w:val="22"/>
        </w:rPr>
      </w:pPr>
    </w:p>
    <w:p w14:paraId="71429879" w14:textId="77777777" w:rsidR="00CB5CC8" w:rsidRPr="004216DD" w:rsidRDefault="00CB5CC8" w:rsidP="00764269">
      <w:pPr>
        <w:pStyle w:val="Titolo2"/>
        <w:rPr>
          <w:rFonts w:asciiTheme="majorHAnsi" w:hAnsiTheme="majorHAnsi" w:cstheme="majorHAnsi"/>
          <w:sz w:val="22"/>
          <w:szCs w:val="22"/>
        </w:rPr>
      </w:pPr>
      <w:bookmarkStart w:id="43" w:name="_Toc195787312"/>
      <w:r w:rsidRPr="004216DD">
        <w:rPr>
          <w:rFonts w:asciiTheme="majorHAnsi" w:hAnsiTheme="majorHAnsi" w:cstheme="majorHAnsi"/>
          <w:sz w:val="22"/>
          <w:szCs w:val="22"/>
        </w:rPr>
        <w:t>Ruoli, responsabilità e autorità ai fini informativi</w:t>
      </w:r>
      <w:bookmarkEnd w:id="43"/>
    </w:p>
    <w:p w14:paraId="55633523" w14:textId="694E327D" w:rsidR="00566C19" w:rsidRPr="004216DD" w:rsidRDefault="00221E3F" w:rsidP="00A518AC">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 xml:space="preserve">Al fine della gestione digitale dei processi informativi, il presente capitolo definisce le figure dedicate alla modellazione ed alla gestione informativa. </w:t>
      </w:r>
    </w:p>
    <w:p w14:paraId="313D418E" w14:textId="25E6D2D2" w:rsidR="00A518AC" w:rsidRPr="004216DD" w:rsidRDefault="00CB5CC8" w:rsidP="00764269">
      <w:pPr>
        <w:pStyle w:val="Titolo3"/>
        <w:spacing w:before="288"/>
        <w:rPr>
          <w:rFonts w:asciiTheme="majorHAnsi" w:hAnsiTheme="majorHAnsi" w:cstheme="majorHAnsi"/>
          <w:sz w:val="22"/>
        </w:rPr>
      </w:pPr>
      <w:bookmarkStart w:id="44" w:name="_Toc195787313"/>
      <w:bookmarkStart w:id="45" w:name="_Hlk183506953"/>
      <w:r w:rsidRPr="004216DD">
        <w:rPr>
          <w:rFonts w:asciiTheme="majorHAnsi" w:hAnsiTheme="majorHAnsi" w:cstheme="majorHAnsi"/>
          <w:sz w:val="22"/>
        </w:rPr>
        <w:t>Definizione della struttura informativa del Concorrente e della sua filiera</w:t>
      </w:r>
      <w:bookmarkEnd w:id="44"/>
    </w:p>
    <w:bookmarkEnd w:id="45"/>
    <w:p w14:paraId="36C284AA" w14:textId="329439C0" w:rsidR="00F35DEF" w:rsidRPr="004216DD" w:rsidRDefault="00F35DEF" w:rsidP="00F35DEF">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04A84AB3" w14:textId="218CDCBC" w:rsidR="00A518AC" w:rsidRPr="004216DD" w:rsidRDefault="00A518AC" w:rsidP="001C1066">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green"/>
        </w:rPr>
        <w:t>&lt;&lt; Con riferimento alle specifiche riportate all’interno del Capitolato Informativo, descrivere la struttura informativa che l’Operatore Economico intende adottare.</w:t>
      </w:r>
      <w:r w:rsidR="000A68A8">
        <w:rPr>
          <w:rFonts w:asciiTheme="majorHAnsi" w:hAnsiTheme="majorHAnsi" w:cstheme="majorHAnsi"/>
          <w:bCs/>
          <w:i/>
          <w:szCs w:val="22"/>
          <w:highlight w:val="green"/>
        </w:rPr>
        <w:t xml:space="preserve"> </w:t>
      </w:r>
      <w:r w:rsidRPr="004216DD">
        <w:rPr>
          <w:rFonts w:asciiTheme="majorHAnsi" w:hAnsiTheme="majorHAnsi" w:cstheme="majorHAnsi"/>
          <w:bCs/>
          <w:i/>
          <w:szCs w:val="22"/>
          <w:highlight w:val="green"/>
        </w:rPr>
        <w:t>Tale struttura dovrà prevedere almeno le seguenti figure previste nel Capitolato Informativo &gt;&gt;</w:t>
      </w:r>
    </w:p>
    <w:p w14:paraId="20BC5C24" w14:textId="77777777" w:rsidR="00504964" w:rsidRPr="004216DD" w:rsidRDefault="00504964" w:rsidP="00504964">
      <w:pPr>
        <w:spacing w:before="0" w:after="0" w:line="276" w:lineRule="auto"/>
        <w:rPr>
          <w:rFonts w:asciiTheme="majorHAnsi" w:hAnsiTheme="majorHAnsi" w:cstheme="majorHAnsi"/>
          <w:bCs/>
          <w:iCs/>
          <w:szCs w:val="22"/>
        </w:rPr>
      </w:pPr>
    </w:p>
    <w:p w14:paraId="242FA939" w14:textId="77777777" w:rsidR="00847D13" w:rsidRPr="004216DD" w:rsidRDefault="00847D13" w:rsidP="00764269">
      <w:pPr>
        <w:pStyle w:val="Titolo3"/>
        <w:spacing w:before="288"/>
        <w:rPr>
          <w:rFonts w:asciiTheme="majorHAnsi" w:eastAsiaTheme="majorEastAsia" w:hAnsiTheme="majorHAnsi" w:cstheme="majorHAnsi"/>
          <w:sz w:val="22"/>
        </w:rPr>
      </w:pPr>
      <w:bookmarkStart w:id="46" w:name="_Toc169167702"/>
      <w:bookmarkStart w:id="47" w:name="_Toc178684762"/>
      <w:bookmarkStart w:id="48" w:name="_Toc195787314"/>
      <w:r w:rsidRPr="004216DD">
        <w:rPr>
          <w:rFonts w:asciiTheme="majorHAnsi" w:eastAsiaTheme="majorEastAsia" w:hAnsiTheme="majorHAnsi" w:cstheme="majorHAnsi"/>
          <w:sz w:val="22"/>
        </w:rPr>
        <w:t>Identificazione dei soggetti professionali</w:t>
      </w:r>
      <w:bookmarkEnd w:id="46"/>
      <w:bookmarkEnd w:id="47"/>
      <w:bookmarkEnd w:id="48"/>
    </w:p>
    <w:p w14:paraId="0C0E93E6" w14:textId="4DDCC9DF" w:rsidR="00F35DEF" w:rsidRPr="004216DD" w:rsidRDefault="00F35DEF" w:rsidP="00F35DEF">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537BB76A" w14:textId="2AA0F211" w:rsidR="00847D13" w:rsidRPr="004216DD" w:rsidRDefault="00A518AC" w:rsidP="009842D4">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&lt;&lt; Con riferimento alle specifiche riportate all’interno del Capitolato Informativo, l’Operatore Economico è tenuto ad individuare i soggetti professionali appartenenti alla propria organizzazione, per i quali dovrà indicare: ruolo, qualifica, nome e cognome, azienda di appartenenza, e-mail, utilizzando a riferimento la tabella di seguito riportata</w:t>
      </w:r>
      <w:r w:rsidR="006354E4" w:rsidRPr="004216DD">
        <w:rPr>
          <w:rFonts w:asciiTheme="majorHAnsi" w:hAnsiTheme="majorHAnsi" w:cstheme="majorHAnsi"/>
          <w:bCs/>
          <w:i/>
          <w:szCs w:val="22"/>
          <w:highlight w:val="green"/>
        </w:rPr>
        <w:t>:</w:t>
      </w:r>
      <w:r w:rsidRPr="004216DD">
        <w:rPr>
          <w:rFonts w:asciiTheme="majorHAnsi" w:hAnsiTheme="majorHAnsi" w:cstheme="majorHAnsi"/>
          <w:bCs/>
          <w:i/>
          <w:szCs w:val="22"/>
          <w:highlight w:val="green"/>
        </w:rPr>
        <w:t xml:space="preserve"> &gt;&gt;</w:t>
      </w:r>
    </w:p>
    <w:tbl>
      <w:tblPr>
        <w:tblStyle w:val="Grigliatabella"/>
        <w:tblW w:w="9634" w:type="dxa"/>
        <w:tblLook w:val="04A0" w:firstRow="1" w:lastRow="0" w:firstColumn="1" w:lastColumn="0" w:noHBand="0" w:noVBand="1"/>
      </w:tblPr>
      <w:tblGrid>
        <w:gridCol w:w="2139"/>
        <w:gridCol w:w="2251"/>
        <w:gridCol w:w="2268"/>
        <w:gridCol w:w="2976"/>
      </w:tblGrid>
      <w:tr w:rsidR="00847D13" w:rsidRPr="004216DD" w14:paraId="23787280" w14:textId="77777777" w:rsidTr="00F35DEF">
        <w:tc>
          <w:tcPr>
            <w:tcW w:w="2139" w:type="dxa"/>
            <w:shd w:val="clear" w:color="auto" w:fill="B8CCE4" w:themeFill="accent1" w:themeFillTint="66"/>
          </w:tcPr>
          <w:p w14:paraId="3D4DBA44" w14:textId="77777777" w:rsidR="00847D13" w:rsidRPr="004216DD" w:rsidRDefault="00847D13" w:rsidP="00A57E5D">
            <w:pPr>
              <w:spacing w:before="0" w:after="0"/>
              <w:rPr>
                <w:rFonts w:asciiTheme="majorHAnsi" w:hAnsiTheme="majorHAnsi" w:cstheme="majorHAnsi"/>
                <w:b/>
                <w:bCs/>
                <w:szCs w:val="22"/>
              </w:rPr>
            </w:pPr>
            <w:bookmarkStart w:id="49" w:name="_Hlk118988156"/>
            <w:r w:rsidRPr="004216DD">
              <w:rPr>
                <w:rFonts w:asciiTheme="majorHAnsi" w:hAnsiTheme="majorHAnsi" w:cstheme="majorHAnsi"/>
                <w:b/>
                <w:bCs/>
                <w:szCs w:val="22"/>
              </w:rPr>
              <w:t>Ruolo</w:t>
            </w:r>
          </w:p>
        </w:tc>
        <w:tc>
          <w:tcPr>
            <w:tcW w:w="2251" w:type="dxa"/>
            <w:shd w:val="clear" w:color="auto" w:fill="B8CCE4" w:themeFill="accent1" w:themeFillTint="66"/>
          </w:tcPr>
          <w:p w14:paraId="69EF96B2" w14:textId="77777777" w:rsidR="00847D13" w:rsidRPr="004216DD" w:rsidRDefault="00847D13" w:rsidP="00A57E5D">
            <w:pPr>
              <w:spacing w:before="0" w:after="0"/>
              <w:rPr>
                <w:rFonts w:asciiTheme="majorHAnsi" w:hAnsiTheme="majorHAnsi" w:cstheme="majorHAnsi"/>
                <w:b/>
                <w:bCs/>
                <w:szCs w:val="22"/>
              </w:rPr>
            </w:pPr>
            <w:r w:rsidRPr="004216DD">
              <w:rPr>
                <w:rFonts w:asciiTheme="majorHAnsi" w:hAnsiTheme="majorHAnsi" w:cstheme="majorHAnsi"/>
                <w:b/>
                <w:bCs/>
                <w:szCs w:val="22"/>
              </w:rPr>
              <w:t>Disciplina</w:t>
            </w:r>
          </w:p>
        </w:tc>
        <w:tc>
          <w:tcPr>
            <w:tcW w:w="2268" w:type="dxa"/>
            <w:shd w:val="clear" w:color="auto" w:fill="B8CCE4" w:themeFill="accent1" w:themeFillTint="66"/>
          </w:tcPr>
          <w:p w14:paraId="27751C42" w14:textId="77777777" w:rsidR="00847D13" w:rsidRPr="004216DD" w:rsidRDefault="00847D13" w:rsidP="00A57E5D">
            <w:pPr>
              <w:spacing w:before="0" w:after="0"/>
              <w:rPr>
                <w:rFonts w:asciiTheme="majorHAnsi" w:hAnsiTheme="majorHAnsi" w:cstheme="majorHAnsi"/>
                <w:b/>
                <w:bCs/>
                <w:szCs w:val="22"/>
              </w:rPr>
            </w:pPr>
            <w:r w:rsidRPr="004216DD">
              <w:rPr>
                <w:rFonts w:asciiTheme="majorHAnsi" w:hAnsiTheme="majorHAnsi" w:cstheme="majorHAnsi"/>
                <w:b/>
                <w:bCs/>
                <w:szCs w:val="22"/>
              </w:rPr>
              <w:t>Nome e Cognome</w:t>
            </w:r>
          </w:p>
        </w:tc>
        <w:tc>
          <w:tcPr>
            <w:tcW w:w="2976" w:type="dxa"/>
            <w:shd w:val="clear" w:color="auto" w:fill="B8CCE4" w:themeFill="accent1" w:themeFillTint="66"/>
          </w:tcPr>
          <w:p w14:paraId="52C9D18A" w14:textId="29F14E32" w:rsidR="00504964" w:rsidRPr="004216DD" w:rsidRDefault="00504964" w:rsidP="00A57E5D">
            <w:pPr>
              <w:spacing w:before="0" w:after="0"/>
              <w:rPr>
                <w:rFonts w:asciiTheme="majorHAnsi" w:hAnsiTheme="majorHAnsi" w:cstheme="majorHAnsi"/>
                <w:b/>
                <w:bCs/>
                <w:szCs w:val="22"/>
              </w:rPr>
            </w:pPr>
            <w:r w:rsidRPr="004216DD">
              <w:rPr>
                <w:rFonts w:asciiTheme="majorHAnsi" w:hAnsiTheme="majorHAnsi" w:cstheme="majorHAnsi"/>
                <w:b/>
                <w:bCs/>
                <w:szCs w:val="22"/>
              </w:rPr>
              <w:t>Indirizzo mail</w:t>
            </w:r>
          </w:p>
        </w:tc>
      </w:tr>
      <w:tr w:rsidR="00F35DEF" w:rsidRPr="004216DD" w14:paraId="0C9B3F55" w14:textId="77777777" w:rsidTr="00F35DEF">
        <w:tc>
          <w:tcPr>
            <w:tcW w:w="2139" w:type="dxa"/>
            <w:shd w:val="clear" w:color="auto" w:fill="auto"/>
          </w:tcPr>
          <w:p w14:paraId="28B45610" w14:textId="1F8909DA" w:rsidR="00F35DEF" w:rsidRPr="004216DD" w:rsidRDefault="00F35DEF" w:rsidP="00A57E5D">
            <w:pPr>
              <w:spacing w:before="0" w:after="0"/>
              <w:rPr>
                <w:rFonts w:asciiTheme="majorHAnsi" w:hAnsiTheme="majorHAnsi" w:cstheme="majorHAnsi"/>
                <w:szCs w:val="22"/>
              </w:rPr>
            </w:pPr>
            <w:r w:rsidRPr="004216DD">
              <w:rPr>
                <w:rFonts w:asciiTheme="majorHAnsi" w:hAnsiTheme="majorHAnsi" w:cstheme="majorHAnsi"/>
                <w:szCs w:val="22"/>
              </w:rPr>
              <w:t>////////////</w:t>
            </w:r>
          </w:p>
        </w:tc>
        <w:tc>
          <w:tcPr>
            <w:tcW w:w="2251" w:type="dxa"/>
            <w:shd w:val="clear" w:color="auto" w:fill="auto"/>
          </w:tcPr>
          <w:p w14:paraId="29567496" w14:textId="4B9B14EA" w:rsidR="00F35DEF" w:rsidRPr="004216DD" w:rsidRDefault="00F35DEF" w:rsidP="00A57E5D">
            <w:pPr>
              <w:spacing w:before="0" w:after="0"/>
              <w:rPr>
                <w:rFonts w:asciiTheme="majorHAnsi" w:hAnsiTheme="majorHAnsi" w:cstheme="majorHAnsi"/>
                <w:szCs w:val="22"/>
                <w:highlight w:val="yellow"/>
              </w:rPr>
            </w:pPr>
            <w:r w:rsidRPr="004216DD">
              <w:rPr>
                <w:rFonts w:asciiTheme="majorHAnsi" w:hAnsiTheme="majorHAnsi" w:cstheme="majorHAnsi"/>
                <w:szCs w:val="22"/>
                <w:highlight w:val="green"/>
                <w:shd w:val="clear" w:color="auto" w:fill="EFEFEF"/>
              </w:rPr>
              <w:t>[compilare la colonna]</w:t>
            </w:r>
          </w:p>
        </w:tc>
        <w:tc>
          <w:tcPr>
            <w:tcW w:w="2268" w:type="dxa"/>
            <w:shd w:val="clear" w:color="auto" w:fill="auto"/>
          </w:tcPr>
          <w:p w14:paraId="74C370FC" w14:textId="4EE1C3E9" w:rsidR="00F35DEF" w:rsidRPr="004216DD" w:rsidRDefault="00F35DEF" w:rsidP="00A57E5D">
            <w:pPr>
              <w:spacing w:before="0" w:after="0"/>
              <w:rPr>
                <w:rFonts w:asciiTheme="majorHAnsi" w:hAnsiTheme="majorHAnsi" w:cstheme="majorHAnsi"/>
                <w:szCs w:val="22"/>
                <w:highlight w:val="yellow"/>
              </w:rPr>
            </w:pPr>
            <w:r w:rsidRPr="004216DD">
              <w:rPr>
                <w:rFonts w:asciiTheme="majorHAnsi" w:hAnsiTheme="majorHAnsi" w:cstheme="majorHAnsi"/>
                <w:szCs w:val="22"/>
                <w:highlight w:val="green"/>
                <w:shd w:val="clear" w:color="auto" w:fill="EFEFEF"/>
              </w:rPr>
              <w:t>[compilare la colonna]</w:t>
            </w:r>
          </w:p>
        </w:tc>
        <w:tc>
          <w:tcPr>
            <w:tcW w:w="2976" w:type="dxa"/>
            <w:shd w:val="clear" w:color="auto" w:fill="auto"/>
          </w:tcPr>
          <w:p w14:paraId="08D2733A" w14:textId="65936932" w:rsidR="00F35DEF" w:rsidRPr="004216DD" w:rsidRDefault="00F35DEF" w:rsidP="00A57E5D">
            <w:pPr>
              <w:spacing w:before="0" w:after="0"/>
              <w:rPr>
                <w:rFonts w:asciiTheme="majorHAnsi" w:hAnsiTheme="majorHAnsi" w:cstheme="majorHAnsi"/>
                <w:szCs w:val="22"/>
                <w:highlight w:val="yellow"/>
              </w:rPr>
            </w:pPr>
            <w:r w:rsidRPr="004216DD">
              <w:rPr>
                <w:rFonts w:asciiTheme="majorHAnsi" w:hAnsiTheme="majorHAnsi" w:cstheme="majorHAnsi"/>
                <w:szCs w:val="22"/>
                <w:highlight w:val="green"/>
                <w:shd w:val="clear" w:color="auto" w:fill="EFEFEF"/>
              </w:rPr>
              <w:t>[compilare la colonna]</w:t>
            </w:r>
          </w:p>
        </w:tc>
      </w:tr>
      <w:tr w:rsidR="00847D13" w:rsidRPr="004216DD" w14:paraId="0ED67B9D" w14:textId="77777777" w:rsidTr="00F35DEF">
        <w:tc>
          <w:tcPr>
            <w:tcW w:w="2139" w:type="dxa"/>
            <w:shd w:val="clear" w:color="auto" w:fill="auto"/>
          </w:tcPr>
          <w:p w14:paraId="5ECD6A65" w14:textId="3ABDDE3F" w:rsidR="00847D13" w:rsidRPr="004216DD" w:rsidRDefault="00847D13" w:rsidP="00A57E5D">
            <w:pPr>
              <w:spacing w:before="0" w:after="0"/>
              <w:rPr>
                <w:rFonts w:asciiTheme="majorHAnsi" w:hAnsiTheme="majorHAnsi" w:cstheme="majorHAnsi"/>
                <w:szCs w:val="22"/>
                <w:highlight w:val="yellow"/>
              </w:rPr>
            </w:pPr>
            <w:r w:rsidRPr="004216DD">
              <w:rPr>
                <w:rFonts w:asciiTheme="majorHAnsi" w:hAnsiTheme="majorHAnsi" w:cstheme="majorHAnsi"/>
                <w:szCs w:val="22"/>
              </w:rPr>
              <w:t>CDE Manager</w:t>
            </w:r>
            <w:r w:rsidR="00EA271E" w:rsidRPr="004216DD">
              <w:rPr>
                <w:rFonts w:asciiTheme="majorHAnsi" w:hAnsiTheme="majorHAnsi" w:cstheme="majorHAnsi"/>
                <w:szCs w:val="22"/>
              </w:rPr>
              <w:t xml:space="preserve"> - AFF</w:t>
            </w:r>
          </w:p>
        </w:tc>
        <w:tc>
          <w:tcPr>
            <w:tcW w:w="2251" w:type="dxa"/>
            <w:shd w:val="clear" w:color="auto" w:fill="auto"/>
          </w:tcPr>
          <w:p w14:paraId="097792FD" w14:textId="07EC8933" w:rsidR="00847D13" w:rsidRPr="004216DD" w:rsidRDefault="00847D13" w:rsidP="00A57E5D">
            <w:pPr>
              <w:spacing w:before="0" w:after="0"/>
              <w:rPr>
                <w:rFonts w:asciiTheme="majorHAnsi" w:hAnsiTheme="majorHAnsi" w:cstheme="majorHAnsi"/>
                <w:szCs w:val="22"/>
                <w:highlight w:val="yellow"/>
              </w:rPr>
            </w:pPr>
          </w:p>
        </w:tc>
        <w:tc>
          <w:tcPr>
            <w:tcW w:w="2268" w:type="dxa"/>
            <w:shd w:val="clear" w:color="auto" w:fill="auto"/>
          </w:tcPr>
          <w:p w14:paraId="4B4EB5C6" w14:textId="77777777" w:rsidR="00847D13" w:rsidRPr="004216DD" w:rsidRDefault="00847D13" w:rsidP="00A57E5D">
            <w:pPr>
              <w:spacing w:before="0" w:after="0"/>
              <w:rPr>
                <w:rFonts w:asciiTheme="majorHAnsi" w:hAnsiTheme="majorHAnsi" w:cstheme="majorHAnsi"/>
                <w:szCs w:val="22"/>
                <w:highlight w:val="yellow"/>
              </w:rPr>
            </w:pPr>
          </w:p>
        </w:tc>
        <w:tc>
          <w:tcPr>
            <w:tcW w:w="2976" w:type="dxa"/>
            <w:shd w:val="clear" w:color="auto" w:fill="auto"/>
          </w:tcPr>
          <w:p w14:paraId="25A039CF" w14:textId="77777777" w:rsidR="00847D13" w:rsidRPr="004216DD" w:rsidRDefault="00847D13" w:rsidP="00A57E5D">
            <w:pPr>
              <w:spacing w:before="0" w:after="0"/>
              <w:rPr>
                <w:rFonts w:asciiTheme="majorHAnsi" w:hAnsiTheme="majorHAnsi" w:cstheme="majorHAnsi"/>
                <w:szCs w:val="22"/>
                <w:highlight w:val="yellow"/>
              </w:rPr>
            </w:pPr>
          </w:p>
        </w:tc>
      </w:tr>
      <w:tr w:rsidR="00847D13" w:rsidRPr="004216DD" w14:paraId="41B828F0" w14:textId="77777777" w:rsidTr="00F35DEF">
        <w:tc>
          <w:tcPr>
            <w:tcW w:w="2139" w:type="dxa"/>
            <w:shd w:val="clear" w:color="auto" w:fill="auto"/>
          </w:tcPr>
          <w:p w14:paraId="1BD4EADF" w14:textId="5C028887" w:rsidR="00847D13" w:rsidRPr="004216DD" w:rsidRDefault="00847D13" w:rsidP="00A57E5D">
            <w:pPr>
              <w:spacing w:before="0" w:after="0"/>
              <w:rPr>
                <w:rFonts w:asciiTheme="majorHAnsi" w:hAnsiTheme="majorHAnsi" w:cstheme="majorHAnsi"/>
                <w:szCs w:val="22"/>
              </w:rPr>
            </w:pPr>
            <w:r w:rsidRPr="004216DD">
              <w:rPr>
                <w:rFonts w:asciiTheme="majorHAnsi" w:hAnsiTheme="majorHAnsi" w:cstheme="majorHAnsi"/>
                <w:szCs w:val="22"/>
              </w:rPr>
              <w:t>BIM Manager</w:t>
            </w:r>
            <w:r w:rsidR="00EA271E" w:rsidRPr="004216DD">
              <w:rPr>
                <w:rFonts w:asciiTheme="majorHAnsi" w:hAnsiTheme="majorHAnsi" w:cstheme="majorHAnsi"/>
                <w:szCs w:val="22"/>
              </w:rPr>
              <w:t xml:space="preserve"> - AFF</w:t>
            </w:r>
          </w:p>
        </w:tc>
        <w:tc>
          <w:tcPr>
            <w:tcW w:w="2251" w:type="dxa"/>
            <w:shd w:val="clear" w:color="auto" w:fill="auto"/>
          </w:tcPr>
          <w:p w14:paraId="5243334B" w14:textId="18582B04" w:rsidR="00847D13" w:rsidRPr="004216DD" w:rsidRDefault="00847D13" w:rsidP="00A57E5D">
            <w:pPr>
              <w:spacing w:before="0" w:after="0"/>
              <w:rPr>
                <w:rFonts w:asciiTheme="majorHAnsi" w:hAnsiTheme="majorHAnsi" w:cstheme="majorHAnsi"/>
                <w:szCs w:val="22"/>
                <w:highlight w:val="yellow"/>
              </w:rPr>
            </w:pPr>
          </w:p>
        </w:tc>
        <w:tc>
          <w:tcPr>
            <w:tcW w:w="2268" w:type="dxa"/>
            <w:shd w:val="clear" w:color="auto" w:fill="auto"/>
          </w:tcPr>
          <w:p w14:paraId="7713AC9E" w14:textId="77777777" w:rsidR="00847D13" w:rsidRPr="004216DD" w:rsidRDefault="00847D13" w:rsidP="00A57E5D">
            <w:pPr>
              <w:spacing w:before="0" w:after="0"/>
              <w:rPr>
                <w:rFonts w:asciiTheme="majorHAnsi" w:hAnsiTheme="majorHAnsi" w:cstheme="majorHAnsi"/>
                <w:szCs w:val="22"/>
                <w:highlight w:val="yellow"/>
              </w:rPr>
            </w:pPr>
          </w:p>
        </w:tc>
        <w:tc>
          <w:tcPr>
            <w:tcW w:w="2976" w:type="dxa"/>
            <w:shd w:val="clear" w:color="auto" w:fill="auto"/>
          </w:tcPr>
          <w:p w14:paraId="48D22A93" w14:textId="77777777" w:rsidR="00847D13" w:rsidRPr="004216DD" w:rsidRDefault="00847D13" w:rsidP="00A57E5D">
            <w:pPr>
              <w:spacing w:before="0" w:after="0"/>
              <w:rPr>
                <w:rFonts w:asciiTheme="majorHAnsi" w:hAnsiTheme="majorHAnsi" w:cstheme="majorHAnsi"/>
                <w:szCs w:val="22"/>
                <w:highlight w:val="yellow"/>
              </w:rPr>
            </w:pPr>
          </w:p>
        </w:tc>
      </w:tr>
      <w:tr w:rsidR="00847D13" w:rsidRPr="004216DD" w14:paraId="1F35FA4B" w14:textId="77777777" w:rsidTr="00F35DEF">
        <w:tc>
          <w:tcPr>
            <w:tcW w:w="2139" w:type="dxa"/>
            <w:shd w:val="clear" w:color="auto" w:fill="auto"/>
          </w:tcPr>
          <w:p w14:paraId="5107495E" w14:textId="683C936F" w:rsidR="00847D13" w:rsidRPr="004216DD" w:rsidRDefault="00847D13" w:rsidP="00A57E5D">
            <w:pPr>
              <w:spacing w:before="0" w:after="0"/>
              <w:rPr>
                <w:rFonts w:asciiTheme="majorHAnsi" w:hAnsiTheme="majorHAnsi" w:cstheme="majorHAnsi"/>
                <w:szCs w:val="22"/>
                <w:highlight w:val="yellow"/>
              </w:rPr>
            </w:pPr>
            <w:r w:rsidRPr="004216DD">
              <w:rPr>
                <w:rFonts w:asciiTheme="majorHAnsi" w:hAnsiTheme="majorHAnsi" w:cstheme="majorHAnsi"/>
                <w:szCs w:val="22"/>
              </w:rPr>
              <w:t>BIM Coordinator</w:t>
            </w:r>
            <w:r w:rsidR="00EA271E" w:rsidRPr="004216DD">
              <w:rPr>
                <w:rFonts w:asciiTheme="majorHAnsi" w:hAnsiTheme="majorHAnsi" w:cstheme="majorHAnsi"/>
                <w:szCs w:val="22"/>
              </w:rPr>
              <w:t xml:space="preserve"> - AFF</w:t>
            </w:r>
          </w:p>
        </w:tc>
        <w:tc>
          <w:tcPr>
            <w:tcW w:w="2251" w:type="dxa"/>
            <w:shd w:val="clear" w:color="auto" w:fill="auto"/>
          </w:tcPr>
          <w:p w14:paraId="1F966E3F" w14:textId="77777777" w:rsidR="00847D13" w:rsidRPr="004216DD" w:rsidRDefault="00847D13" w:rsidP="00A57E5D">
            <w:pPr>
              <w:spacing w:before="0" w:after="0"/>
              <w:rPr>
                <w:rFonts w:asciiTheme="majorHAnsi" w:hAnsiTheme="majorHAnsi" w:cstheme="majorHAnsi"/>
                <w:szCs w:val="22"/>
                <w:highlight w:val="yellow"/>
              </w:rPr>
            </w:pPr>
          </w:p>
        </w:tc>
        <w:tc>
          <w:tcPr>
            <w:tcW w:w="2268" w:type="dxa"/>
            <w:shd w:val="clear" w:color="auto" w:fill="auto"/>
          </w:tcPr>
          <w:p w14:paraId="69102B38" w14:textId="77777777" w:rsidR="00847D13" w:rsidRPr="004216DD" w:rsidRDefault="00847D13" w:rsidP="00A57E5D">
            <w:pPr>
              <w:spacing w:before="0" w:after="0"/>
              <w:rPr>
                <w:rFonts w:asciiTheme="majorHAnsi" w:hAnsiTheme="majorHAnsi" w:cstheme="majorHAnsi"/>
                <w:szCs w:val="22"/>
                <w:highlight w:val="yellow"/>
              </w:rPr>
            </w:pPr>
          </w:p>
        </w:tc>
        <w:tc>
          <w:tcPr>
            <w:tcW w:w="2976" w:type="dxa"/>
            <w:shd w:val="clear" w:color="auto" w:fill="auto"/>
          </w:tcPr>
          <w:p w14:paraId="2C56F65C" w14:textId="77777777" w:rsidR="00847D13" w:rsidRPr="004216DD" w:rsidRDefault="00847D13" w:rsidP="00A57E5D">
            <w:pPr>
              <w:spacing w:before="0" w:after="0"/>
              <w:rPr>
                <w:rFonts w:asciiTheme="majorHAnsi" w:hAnsiTheme="majorHAnsi" w:cstheme="majorHAnsi"/>
                <w:szCs w:val="22"/>
                <w:highlight w:val="yellow"/>
              </w:rPr>
            </w:pPr>
          </w:p>
        </w:tc>
      </w:tr>
      <w:tr w:rsidR="00847D13" w:rsidRPr="004216DD" w14:paraId="7CAC05BB" w14:textId="77777777" w:rsidTr="00F35DEF">
        <w:tc>
          <w:tcPr>
            <w:tcW w:w="2139" w:type="dxa"/>
            <w:shd w:val="clear" w:color="auto" w:fill="auto"/>
          </w:tcPr>
          <w:p w14:paraId="74CFE509" w14:textId="76F0F4D8" w:rsidR="00847D13" w:rsidRPr="004216DD" w:rsidRDefault="00847D13" w:rsidP="00A57E5D">
            <w:pPr>
              <w:spacing w:before="0" w:after="0"/>
              <w:rPr>
                <w:rFonts w:asciiTheme="majorHAnsi" w:hAnsiTheme="majorHAnsi" w:cstheme="majorHAnsi"/>
                <w:szCs w:val="22"/>
                <w:highlight w:val="yellow"/>
              </w:rPr>
            </w:pPr>
            <w:r w:rsidRPr="004216DD">
              <w:rPr>
                <w:rFonts w:asciiTheme="majorHAnsi" w:hAnsiTheme="majorHAnsi" w:cstheme="majorHAnsi"/>
                <w:szCs w:val="22"/>
              </w:rPr>
              <w:t xml:space="preserve">BIM </w:t>
            </w:r>
            <w:proofErr w:type="spellStart"/>
            <w:r w:rsidRPr="004216DD">
              <w:rPr>
                <w:rFonts w:asciiTheme="majorHAnsi" w:hAnsiTheme="majorHAnsi" w:cstheme="majorHAnsi"/>
                <w:szCs w:val="22"/>
              </w:rPr>
              <w:t>Specialist</w:t>
            </w:r>
            <w:proofErr w:type="spellEnd"/>
            <w:r w:rsidR="00EA271E" w:rsidRPr="004216DD">
              <w:rPr>
                <w:rFonts w:asciiTheme="majorHAnsi" w:hAnsiTheme="majorHAnsi" w:cstheme="majorHAnsi"/>
                <w:szCs w:val="22"/>
              </w:rPr>
              <w:t xml:space="preserve"> - AFF</w:t>
            </w:r>
          </w:p>
        </w:tc>
        <w:tc>
          <w:tcPr>
            <w:tcW w:w="2251" w:type="dxa"/>
            <w:shd w:val="clear" w:color="auto" w:fill="auto"/>
          </w:tcPr>
          <w:p w14:paraId="669289A5" w14:textId="77777777" w:rsidR="00847D13" w:rsidRPr="004216DD" w:rsidRDefault="00847D13" w:rsidP="00A57E5D">
            <w:pPr>
              <w:spacing w:before="0" w:after="0"/>
              <w:rPr>
                <w:rFonts w:asciiTheme="majorHAnsi" w:hAnsiTheme="majorHAnsi" w:cstheme="majorHAnsi"/>
                <w:szCs w:val="22"/>
                <w:highlight w:val="yellow"/>
              </w:rPr>
            </w:pPr>
          </w:p>
        </w:tc>
        <w:tc>
          <w:tcPr>
            <w:tcW w:w="2268" w:type="dxa"/>
            <w:shd w:val="clear" w:color="auto" w:fill="auto"/>
          </w:tcPr>
          <w:p w14:paraId="1EB7770E" w14:textId="77777777" w:rsidR="00847D13" w:rsidRPr="004216DD" w:rsidRDefault="00847D13" w:rsidP="00A57E5D">
            <w:pPr>
              <w:spacing w:before="0" w:after="0"/>
              <w:rPr>
                <w:rFonts w:asciiTheme="majorHAnsi" w:hAnsiTheme="majorHAnsi" w:cstheme="majorHAnsi"/>
                <w:szCs w:val="22"/>
                <w:highlight w:val="yellow"/>
              </w:rPr>
            </w:pPr>
          </w:p>
        </w:tc>
        <w:tc>
          <w:tcPr>
            <w:tcW w:w="2976" w:type="dxa"/>
            <w:shd w:val="clear" w:color="auto" w:fill="auto"/>
          </w:tcPr>
          <w:p w14:paraId="7F5F0E14" w14:textId="77777777" w:rsidR="00847D13" w:rsidRPr="004216DD" w:rsidRDefault="00847D13" w:rsidP="00A57E5D">
            <w:pPr>
              <w:spacing w:before="0" w:after="0"/>
              <w:rPr>
                <w:rFonts w:asciiTheme="majorHAnsi" w:hAnsiTheme="majorHAnsi" w:cstheme="majorHAnsi"/>
                <w:szCs w:val="22"/>
                <w:highlight w:val="yellow"/>
              </w:rPr>
            </w:pPr>
          </w:p>
        </w:tc>
      </w:tr>
      <w:tr w:rsidR="00847D13" w:rsidRPr="004216DD" w14:paraId="4C50A435" w14:textId="77777777" w:rsidTr="00F35DEF">
        <w:tc>
          <w:tcPr>
            <w:tcW w:w="2139" w:type="dxa"/>
            <w:shd w:val="clear" w:color="auto" w:fill="auto"/>
          </w:tcPr>
          <w:p w14:paraId="6E64C97F" w14:textId="14EDF569" w:rsidR="00847D13" w:rsidRPr="004216DD" w:rsidRDefault="00847D13" w:rsidP="00A57E5D">
            <w:pPr>
              <w:spacing w:before="0" w:after="0"/>
              <w:rPr>
                <w:rFonts w:asciiTheme="majorHAnsi" w:hAnsiTheme="majorHAnsi" w:cstheme="majorHAnsi"/>
                <w:szCs w:val="22"/>
                <w:highlight w:val="yellow"/>
              </w:rPr>
            </w:pPr>
            <w:r w:rsidRPr="004216DD">
              <w:rPr>
                <w:rFonts w:asciiTheme="majorHAnsi" w:hAnsiTheme="majorHAnsi" w:cstheme="majorHAnsi"/>
                <w:szCs w:val="22"/>
              </w:rPr>
              <w:t xml:space="preserve">BIM </w:t>
            </w:r>
            <w:proofErr w:type="spellStart"/>
            <w:r w:rsidRPr="004216DD">
              <w:rPr>
                <w:rFonts w:asciiTheme="majorHAnsi" w:hAnsiTheme="majorHAnsi" w:cstheme="majorHAnsi"/>
                <w:szCs w:val="22"/>
              </w:rPr>
              <w:t>Specialist</w:t>
            </w:r>
            <w:proofErr w:type="spellEnd"/>
            <w:r w:rsidR="00EA271E" w:rsidRPr="004216DD">
              <w:rPr>
                <w:rFonts w:asciiTheme="majorHAnsi" w:hAnsiTheme="majorHAnsi" w:cstheme="majorHAnsi"/>
                <w:szCs w:val="22"/>
              </w:rPr>
              <w:t xml:space="preserve"> - AFF</w:t>
            </w:r>
          </w:p>
        </w:tc>
        <w:tc>
          <w:tcPr>
            <w:tcW w:w="2251" w:type="dxa"/>
            <w:shd w:val="clear" w:color="auto" w:fill="auto"/>
          </w:tcPr>
          <w:p w14:paraId="2B930300" w14:textId="77777777" w:rsidR="00847D13" w:rsidRPr="004216DD" w:rsidRDefault="00847D13" w:rsidP="00A57E5D">
            <w:pPr>
              <w:spacing w:before="0" w:after="0"/>
              <w:rPr>
                <w:rFonts w:asciiTheme="majorHAnsi" w:hAnsiTheme="majorHAnsi" w:cstheme="majorHAnsi"/>
                <w:szCs w:val="22"/>
                <w:highlight w:val="yellow"/>
              </w:rPr>
            </w:pPr>
          </w:p>
        </w:tc>
        <w:tc>
          <w:tcPr>
            <w:tcW w:w="2268" w:type="dxa"/>
            <w:shd w:val="clear" w:color="auto" w:fill="auto"/>
          </w:tcPr>
          <w:p w14:paraId="41E6E633" w14:textId="77777777" w:rsidR="00847D13" w:rsidRPr="004216DD" w:rsidRDefault="00847D13" w:rsidP="00A57E5D">
            <w:pPr>
              <w:spacing w:before="0" w:after="0"/>
              <w:rPr>
                <w:rFonts w:asciiTheme="majorHAnsi" w:hAnsiTheme="majorHAnsi" w:cstheme="majorHAnsi"/>
                <w:szCs w:val="22"/>
                <w:highlight w:val="yellow"/>
              </w:rPr>
            </w:pPr>
          </w:p>
        </w:tc>
        <w:tc>
          <w:tcPr>
            <w:tcW w:w="2976" w:type="dxa"/>
            <w:shd w:val="clear" w:color="auto" w:fill="auto"/>
          </w:tcPr>
          <w:p w14:paraId="521A0C24" w14:textId="77777777" w:rsidR="00847D13" w:rsidRPr="004216DD" w:rsidRDefault="00847D13" w:rsidP="00A57E5D">
            <w:pPr>
              <w:spacing w:before="0" w:after="0"/>
              <w:rPr>
                <w:rFonts w:asciiTheme="majorHAnsi" w:hAnsiTheme="majorHAnsi" w:cstheme="majorHAnsi"/>
                <w:szCs w:val="22"/>
                <w:highlight w:val="yellow"/>
              </w:rPr>
            </w:pPr>
          </w:p>
        </w:tc>
      </w:tr>
      <w:bookmarkEnd w:id="49"/>
    </w:tbl>
    <w:p w14:paraId="131A9855" w14:textId="77777777" w:rsidR="00A57E5D" w:rsidRPr="004216DD" w:rsidRDefault="00A57E5D" w:rsidP="00A57E5D">
      <w:pPr>
        <w:rPr>
          <w:rFonts w:asciiTheme="majorHAnsi" w:eastAsiaTheme="majorEastAsia" w:hAnsiTheme="majorHAnsi" w:cstheme="majorHAnsi"/>
          <w:szCs w:val="22"/>
        </w:rPr>
      </w:pPr>
    </w:p>
    <w:p w14:paraId="13FD4912" w14:textId="3673CA09" w:rsidR="00D028FF" w:rsidRPr="004216DD" w:rsidRDefault="00CB5CC8" w:rsidP="00764269">
      <w:pPr>
        <w:pStyle w:val="Titolo2"/>
        <w:rPr>
          <w:rFonts w:asciiTheme="majorHAnsi" w:hAnsiTheme="majorHAnsi" w:cstheme="majorHAnsi"/>
          <w:sz w:val="22"/>
          <w:szCs w:val="22"/>
        </w:rPr>
      </w:pPr>
      <w:bookmarkStart w:id="50" w:name="_Toc195787315"/>
      <w:r w:rsidRPr="004216DD">
        <w:rPr>
          <w:rFonts w:asciiTheme="majorHAnsi" w:hAnsiTheme="majorHAnsi" w:cstheme="majorHAnsi"/>
          <w:sz w:val="22"/>
          <w:szCs w:val="22"/>
        </w:rPr>
        <w:t xml:space="preserve">Controllo e </w:t>
      </w:r>
      <w:proofErr w:type="spellStart"/>
      <w:r w:rsidRPr="004216DD">
        <w:rPr>
          <w:rFonts w:asciiTheme="majorHAnsi" w:hAnsiTheme="majorHAnsi" w:cstheme="majorHAnsi"/>
          <w:sz w:val="22"/>
          <w:szCs w:val="22"/>
        </w:rPr>
        <w:t>clash</w:t>
      </w:r>
      <w:proofErr w:type="spellEnd"/>
      <w:r w:rsidRPr="004216DD">
        <w:rPr>
          <w:rFonts w:asciiTheme="majorHAnsi" w:hAnsiTheme="majorHAnsi" w:cstheme="majorHAnsi"/>
          <w:sz w:val="22"/>
          <w:szCs w:val="22"/>
        </w:rPr>
        <w:t xml:space="preserve"> </w:t>
      </w:r>
      <w:proofErr w:type="spellStart"/>
      <w:r w:rsidRPr="004216DD">
        <w:rPr>
          <w:rFonts w:asciiTheme="majorHAnsi" w:hAnsiTheme="majorHAnsi" w:cstheme="majorHAnsi"/>
          <w:sz w:val="22"/>
          <w:szCs w:val="22"/>
        </w:rPr>
        <w:t>detection</w:t>
      </w:r>
      <w:proofErr w:type="spellEnd"/>
      <w:r w:rsidRPr="004216DD">
        <w:rPr>
          <w:rFonts w:asciiTheme="majorHAnsi" w:hAnsiTheme="majorHAnsi" w:cstheme="majorHAnsi"/>
          <w:sz w:val="22"/>
          <w:szCs w:val="22"/>
        </w:rPr>
        <w:t xml:space="preserve"> dei modelli</w:t>
      </w:r>
      <w:bookmarkEnd w:id="50"/>
      <w:r w:rsidRPr="004216DD">
        <w:rPr>
          <w:rFonts w:asciiTheme="majorHAnsi" w:hAnsiTheme="majorHAnsi" w:cstheme="majorHAnsi"/>
          <w:sz w:val="22"/>
          <w:szCs w:val="22"/>
        </w:rPr>
        <w:tab/>
      </w:r>
    </w:p>
    <w:p w14:paraId="3931733B" w14:textId="27C5DA58" w:rsidR="000204BF" w:rsidRPr="004216DD" w:rsidRDefault="000204BF" w:rsidP="00B2590B">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 xml:space="preserve">La Clash </w:t>
      </w:r>
      <w:proofErr w:type="spellStart"/>
      <w:r w:rsidRPr="004216DD">
        <w:rPr>
          <w:rFonts w:asciiTheme="majorHAnsi" w:hAnsiTheme="majorHAnsi" w:cstheme="majorHAnsi"/>
          <w:bCs/>
          <w:iCs/>
          <w:szCs w:val="22"/>
        </w:rPr>
        <w:t>Detection</w:t>
      </w:r>
      <w:proofErr w:type="spellEnd"/>
      <w:r w:rsidRPr="004216DD">
        <w:rPr>
          <w:rFonts w:asciiTheme="majorHAnsi" w:hAnsiTheme="majorHAnsi" w:cstheme="majorHAnsi"/>
          <w:bCs/>
          <w:iCs/>
          <w:szCs w:val="22"/>
        </w:rPr>
        <w:t xml:space="preserve"> è un processo iterativo nel quale i modelli delle diverse discipline vengono analizzati al fine di indentificare e risolvere i problemi di coordinamento.</w:t>
      </w:r>
      <w:r w:rsidR="00B2590B" w:rsidRPr="004216DD">
        <w:rPr>
          <w:rFonts w:asciiTheme="majorHAnsi" w:hAnsiTheme="majorHAnsi" w:cstheme="majorHAnsi"/>
          <w:bCs/>
          <w:iCs/>
          <w:szCs w:val="22"/>
        </w:rPr>
        <w:t xml:space="preserve"> </w:t>
      </w:r>
      <w:r w:rsidRPr="004216DD">
        <w:rPr>
          <w:rFonts w:asciiTheme="majorHAnsi" w:hAnsiTheme="majorHAnsi" w:cstheme="majorHAnsi"/>
          <w:bCs/>
          <w:iCs/>
          <w:szCs w:val="22"/>
        </w:rPr>
        <w:t>L’obiettivo è l’identificazione durante la fase di progettazione, delle interferenze ed incoerenze, che altrimenti potrebbero comportare ritardi ed aumenti dei costi nella fase di realizzazione.</w:t>
      </w:r>
    </w:p>
    <w:p w14:paraId="5ECE200F" w14:textId="34024C2D" w:rsidR="000204BF" w:rsidRPr="004216DD" w:rsidRDefault="000204BF" w:rsidP="00B2590B">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 xml:space="preserve">È responsabilità dell’Operatore Economico rilevare, gestire e risolvere i conflitti e le incoerenze, sia intra che </w:t>
      </w:r>
      <w:proofErr w:type="gramStart"/>
      <w:r w:rsidRPr="004216DD">
        <w:rPr>
          <w:rFonts w:asciiTheme="majorHAnsi" w:hAnsiTheme="majorHAnsi" w:cstheme="majorHAnsi"/>
          <w:bCs/>
          <w:iCs/>
          <w:szCs w:val="22"/>
        </w:rPr>
        <w:t>inter</w:t>
      </w:r>
      <w:r w:rsidR="005A0E9B" w:rsidRPr="004216DD">
        <w:rPr>
          <w:rFonts w:asciiTheme="majorHAnsi" w:hAnsiTheme="majorHAnsi" w:cstheme="majorHAnsi"/>
          <w:bCs/>
          <w:iCs/>
          <w:szCs w:val="22"/>
        </w:rPr>
        <w:t xml:space="preserve"> </w:t>
      </w:r>
      <w:r w:rsidRPr="004216DD">
        <w:rPr>
          <w:rFonts w:asciiTheme="majorHAnsi" w:hAnsiTheme="majorHAnsi" w:cstheme="majorHAnsi"/>
          <w:bCs/>
          <w:iCs/>
          <w:szCs w:val="22"/>
        </w:rPr>
        <w:t>disciplinari</w:t>
      </w:r>
      <w:proofErr w:type="gramEnd"/>
      <w:r w:rsidRPr="004216DD">
        <w:rPr>
          <w:rFonts w:asciiTheme="majorHAnsi" w:hAnsiTheme="majorHAnsi" w:cstheme="majorHAnsi"/>
          <w:bCs/>
          <w:iCs/>
          <w:szCs w:val="22"/>
        </w:rPr>
        <w:t xml:space="preserve">, attraverso un processo </w:t>
      </w:r>
      <w:r w:rsidR="005A0E9B" w:rsidRPr="004216DD">
        <w:rPr>
          <w:rFonts w:asciiTheme="majorHAnsi" w:hAnsiTheme="majorHAnsi" w:cstheme="majorHAnsi"/>
          <w:bCs/>
          <w:iCs/>
          <w:szCs w:val="22"/>
        </w:rPr>
        <w:t xml:space="preserve">strutturato e iterativo </w:t>
      </w:r>
      <w:r w:rsidRPr="004216DD">
        <w:rPr>
          <w:rFonts w:asciiTheme="majorHAnsi" w:hAnsiTheme="majorHAnsi" w:cstheme="majorHAnsi"/>
          <w:bCs/>
          <w:iCs/>
          <w:szCs w:val="22"/>
        </w:rPr>
        <w:t xml:space="preserve">di Clash </w:t>
      </w:r>
      <w:proofErr w:type="spellStart"/>
      <w:r w:rsidRPr="004216DD">
        <w:rPr>
          <w:rFonts w:asciiTheme="majorHAnsi" w:hAnsiTheme="majorHAnsi" w:cstheme="majorHAnsi"/>
          <w:bCs/>
          <w:iCs/>
          <w:szCs w:val="22"/>
        </w:rPr>
        <w:t>Detection</w:t>
      </w:r>
      <w:proofErr w:type="spellEnd"/>
      <w:r w:rsidRPr="004216DD">
        <w:rPr>
          <w:rFonts w:asciiTheme="majorHAnsi" w:hAnsiTheme="majorHAnsi" w:cstheme="majorHAnsi"/>
          <w:bCs/>
          <w:iCs/>
          <w:szCs w:val="22"/>
        </w:rPr>
        <w:t>.</w:t>
      </w:r>
      <w:r w:rsidR="00B2590B" w:rsidRPr="004216DD">
        <w:rPr>
          <w:rFonts w:asciiTheme="majorHAnsi" w:hAnsiTheme="majorHAnsi" w:cstheme="majorHAnsi"/>
          <w:bCs/>
          <w:iCs/>
          <w:szCs w:val="22"/>
        </w:rPr>
        <w:t xml:space="preserve"> L’</w:t>
      </w:r>
      <w:r w:rsidR="005A0E9B" w:rsidRPr="004216DD">
        <w:rPr>
          <w:rFonts w:asciiTheme="majorHAnsi" w:hAnsiTheme="majorHAnsi" w:cstheme="majorHAnsi"/>
          <w:bCs/>
          <w:iCs/>
          <w:szCs w:val="22"/>
        </w:rPr>
        <w:t>Operatore</w:t>
      </w:r>
      <w:r w:rsidR="00B2590B" w:rsidRPr="004216DD">
        <w:rPr>
          <w:rFonts w:asciiTheme="majorHAnsi" w:hAnsiTheme="majorHAnsi" w:cstheme="majorHAnsi"/>
          <w:bCs/>
          <w:iCs/>
          <w:szCs w:val="22"/>
        </w:rPr>
        <w:t xml:space="preserve"> </w:t>
      </w:r>
      <w:r w:rsidR="005A0E9B" w:rsidRPr="004216DD">
        <w:rPr>
          <w:rFonts w:asciiTheme="majorHAnsi" w:hAnsiTheme="majorHAnsi" w:cstheme="majorHAnsi"/>
          <w:bCs/>
          <w:iCs/>
          <w:szCs w:val="22"/>
        </w:rPr>
        <w:t xml:space="preserve">Economico </w:t>
      </w:r>
      <w:r w:rsidR="00B2590B" w:rsidRPr="004216DD">
        <w:rPr>
          <w:rFonts w:asciiTheme="majorHAnsi" w:hAnsiTheme="majorHAnsi" w:cstheme="majorHAnsi"/>
          <w:bCs/>
          <w:iCs/>
          <w:szCs w:val="22"/>
        </w:rPr>
        <w:t>dovrà consegnare alla SA modelli coordinati e coerenti tra loro, giustificando in appositi report eventuali interferenze non risolte.</w:t>
      </w:r>
    </w:p>
    <w:p w14:paraId="23E0A2FF" w14:textId="70BC59EB" w:rsidR="00EC38C1" w:rsidRPr="004216DD" w:rsidRDefault="00EC38C1" w:rsidP="00EC38C1">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lastRenderedPageBreak/>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1465DF00" w14:textId="32059201" w:rsidR="0028062F" w:rsidRPr="004216DD" w:rsidRDefault="006354E4" w:rsidP="00B2590B">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 xml:space="preserve">&lt;&lt; Con riferimento alle specifiche riportate all’interno del Capitolato Informativo, l’Operatore Economico dovrà definirei metodi e le procedure di Clash </w:t>
      </w:r>
      <w:proofErr w:type="spellStart"/>
      <w:r w:rsidRPr="004216DD">
        <w:rPr>
          <w:rFonts w:asciiTheme="majorHAnsi" w:hAnsiTheme="majorHAnsi" w:cstheme="majorHAnsi"/>
          <w:bCs/>
          <w:i/>
          <w:szCs w:val="22"/>
          <w:highlight w:val="green"/>
        </w:rPr>
        <w:t>Detection</w:t>
      </w:r>
      <w:proofErr w:type="spellEnd"/>
      <w:r w:rsidRPr="004216DD">
        <w:rPr>
          <w:rFonts w:asciiTheme="majorHAnsi" w:hAnsiTheme="majorHAnsi" w:cstheme="majorHAnsi"/>
          <w:bCs/>
          <w:i/>
          <w:szCs w:val="22"/>
          <w:highlight w:val="green"/>
        </w:rPr>
        <w:t xml:space="preserve"> che intende adottare, incluse le procedure di setup, analisi e revisione dei modelli. </w:t>
      </w:r>
      <w:r w:rsidR="009F71F8" w:rsidRPr="004216DD">
        <w:rPr>
          <w:rFonts w:asciiTheme="majorHAnsi" w:hAnsiTheme="majorHAnsi" w:cstheme="majorHAnsi"/>
          <w:bCs/>
          <w:i/>
          <w:szCs w:val="22"/>
          <w:highlight w:val="green"/>
        </w:rPr>
        <w:t>In particolare,</w:t>
      </w:r>
      <w:r w:rsidRPr="004216DD">
        <w:rPr>
          <w:rFonts w:asciiTheme="majorHAnsi" w:hAnsiTheme="majorHAnsi" w:cstheme="majorHAnsi"/>
          <w:bCs/>
          <w:i/>
          <w:szCs w:val="22"/>
          <w:highlight w:val="green"/>
        </w:rPr>
        <w:t xml:space="preserve"> dovranno essere descritti:</w:t>
      </w:r>
      <w:r w:rsidR="00B2590B" w:rsidRPr="004216DD">
        <w:rPr>
          <w:rFonts w:asciiTheme="majorHAnsi" w:hAnsiTheme="majorHAnsi" w:cstheme="majorHAnsi"/>
          <w:bCs/>
          <w:i/>
          <w:szCs w:val="22"/>
          <w:highlight w:val="green"/>
        </w:rPr>
        <w:t xml:space="preserve"> processo di Clash </w:t>
      </w:r>
      <w:proofErr w:type="spellStart"/>
      <w:r w:rsidR="00B2590B" w:rsidRPr="004216DD">
        <w:rPr>
          <w:rFonts w:asciiTheme="majorHAnsi" w:hAnsiTheme="majorHAnsi" w:cstheme="majorHAnsi"/>
          <w:bCs/>
          <w:i/>
          <w:szCs w:val="22"/>
          <w:highlight w:val="green"/>
        </w:rPr>
        <w:t>Detection</w:t>
      </w:r>
      <w:proofErr w:type="spellEnd"/>
      <w:r w:rsidRPr="004216DD">
        <w:rPr>
          <w:rFonts w:asciiTheme="majorHAnsi" w:hAnsiTheme="majorHAnsi" w:cstheme="majorHAnsi"/>
          <w:bCs/>
          <w:i/>
          <w:szCs w:val="22"/>
          <w:highlight w:val="green"/>
        </w:rPr>
        <w:t>, s</w:t>
      </w:r>
      <w:r w:rsidR="00B2590B" w:rsidRPr="004216DD">
        <w:rPr>
          <w:rFonts w:asciiTheme="majorHAnsi" w:hAnsiTheme="majorHAnsi" w:cstheme="majorHAnsi"/>
          <w:bCs/>
          <w:i/>
          <w:szCs w:val="22"/>
          <w:highlight w:val="green"/>
        </w:rPr>
        <w:t>oftware ed eventuali piattaforme utilizzati per l’identificazione, l’analisi, il tracciamento e la risoluzione delle interferenze e incongruenze</w:t>
      </w:r>
      <w:r w:rsidRPr="004216DD">
        <w:rPr>
          <w:rFonts w:asciiTheme="majorHAnsi" w:hAnsiTheme="majorHAnsi" w:cstheme="majorHAnsi"/>
          <w:bCs/>
          <w:i/>
          <w:szCs w:val="22"/>
          <w:highlight w:val="green"/>
        </w:rPr>
        <w:t>, uso della m</w:t>
      </w:r>
      <w:r w:rsidR="00B2590B" w:rsidRPr="004216DD">
        <w:rPr>
          <w:rFonts w:asciiTheme="majorHAnsi" w:hAnsiTheme="majorHAnsi" w:cstheme="majorHAnsi"/>
          <w:bCs/>
          <w:i/>
          <w:szCs w:val="22"/>
          <w:highlight w:val="green"/>
        </w:rPr>
        <w:t xml:space="preserve">atrice delle </w:t>
      </w:r>
      <w:r w:rsidR="005A0E9B" w:rsidRPr="004216DD">
        <w:rPr>
          <w:rFonts w:asciiTheme="majorHAnsi" w:hAnsiTheme="majorHAnsi" w:cstheme="majorHAnsi"/>
          <w:bCs/>
          <w:i/>
          <w:szCs w:val="22"/>
          <w:highlight w:val="green"/>
        </w:rPr>
        <w:t>I</w:t>
      </w:r>
      <w:r w:rsidR="00B2590B" w:rsidRPr="004216DD">
        <w:rPr>
          <w:rFonts w:asciiTheme="majorHAnsi" w:hAnsiTheme="majorHAnsi" w:cstheme="majorHAnsi"/>
          <w:bCs/>
          <w:i/>
          <w:szCs w:val="22"/>
          <w:highlight w:val="green"/>
        </w:rPr>
        <w:t xml:space="preserve">nterferenze con classificazione delle </w:t>
      </w:r>
      <w:proofErr w:type="spellStart"/>
      <w:r w:rsidR="00B2590B" w:rsidRPr="004216DD">
        <w:rPr>
          <w:rFonts w:asciiTheme="majorHAnsi" w:hAnsiTheme="majorHAnsi" w:cstheme="majorHAnsi"/>
          <w:bCs/>
          <w:i/>
          <w:szCs w:val="22"/>
          <w:highlight w:val="green"/>
        </w:rPr>
        <w:t>clash</w:t>
      </w:r>
      <w:proofErr w:type="spellEnd"/>
      <w:r w:rsidR="005A0E9B" w:rsidRPr="004216DD">
        <w:rPr>
          <w:rFonts w:asciiTheme="majorHAnsi" w:hAnsiTheme="majorHAnsi" w:cstheme="majorHAnsi"/>
          <w:bCs/>
          <w:i/>
          <w:szCs w:val="22"/>
          <w:highlight w:val="green"/>
        </w:rPr>
        <w:t>,</w:t>
      </w:r>
      <w:r w:rsidR="00B2590B" w:rsidRPr="004216DD">
        <w:rPr>
          <w:rFonts w:asciiTheme="majorHAnsi" w:hAnsiTheme="majorHAnsi" w:cstheme="majorHAnsi"/>
          <w:bCs/>
          <w:i/>
          <w:szCs w:val="22"/>
          <w:highlight w:val="green"/>
        </w:rPr>
        <w:t xml:space="preserve"> criteri di assegnazione delle priorità</w:t>
      </w:r>
      <w:r w:rsidR="005A0E9B" w:rsidRPr="004216DD">
        <w:rPr>
          <w:rFonts w:asciiTheme="majorHAnsi" w:hAnsiTheme="majorHAnsi" w:cstheme="majorHAnsi"/>
          <w:bCs/>
          <w:i/>
          <w:szCs w:val="22"/>
          <w:highlight w:val="green"/>
        </w:rPr>
        <w:t xml:space="preserve"> e tolleranze previste</w:t>
      </w:r>
      <w:r w:rsidRPr="004216DD">
        <w:rPr>
          <w:rFonts w:asciiTheme="majorHAnsi" w:hAnsiTheme="majorHAnsi" w:cstheme="majorHAnsi"/>
          <w:bCs/>
          <w:i/>
          <w:szCs w:val="22"/>
          <w:highlight w:val="green"/>
        </w:rPr>
        <w:t>, f</w:t>
      </w:r>
      <w:r w:rsidR="00B2590B" w:rsidRPr="004216DD">
        <w:rPr>
          <w:rFonts w:asciiTheme="majorHAnsi" w:hAnsiTheme="majorHAnsi" w:cstheme="majorHAnsi"/>
          <w:bCs/>
          <w:i/>
          <w:szCs w:val="22"/>
          <w:highlight w:val="green"/>
        </w:rPr>
        <w:t>requenza e modalità di svolgimento delle riunioni di coordinamento</w:t>
      </w:r>
      <w:r w:rsidRPr="004216DD">
        <w:rPr>
          <w:rFonts w:asciiTheme="majorHAnsi" w:hAnsiTheme="majorHAnsi" w:cstheme="majorHAnsi"/>
          <w:bCs/>
          <w:i/>
          <w:szCs w:val="22"/>
          <w:highlight w:val="green"/>
        </w:rPr>
        <w:t>, t</w:t>
      </w:r>
      <w:r w:rsidR="00B2590B" w:rsidRPr="004216DD">
        <w:rPr>
          <w:rFonts w:asciiTheme="majorHAnsi" w:hAnsiTheme="majorHAnsi" w:cstheme="majorHAnsi"/>
          <w:bCs/>
          <w:i/>
          <w:szCs w:val="22"/>
          <w:highlight w:val="green"/>
        </w:rPr>
        <w:t xml:space="preserve">emplate di </w:t>
      </w:r>
      <w:proofErr w:type="spellStart"/>
      <w:r w:rsidR="005A0E9B" w:rsidRPr="004216DD">
        <w:rPr>
          <w:rFonts w:asciiTheme="majorHAnsi" w:hAnsiTheme="majorHAnsi" w:cstheme="majorHAnsi"/>
          <w:bCs/>
          <w:i/>
          <w:szCs w:val="22"/>
          <w:highlight w:val="green"/>
        </w:rPr>
        <w:t>clash</w:t>
      </w:r>
      <w:proofErr w:type="spellEnd"/>
      <w:r w:rsidR="005A0E9B" w:rsidRPr="004216DD">
        <w:rPr>
          <w:rFonts w:asciiTheme="majorHAnsi" w:hAnsiTheme="majorHAnsi" w:cstheme="majorHAnsi"/>
          <w:bCs/>
          <w:i/>
          <w:szCs w:val="22"/>
          <w:highlight w:val="green"/>
        </w:rPr>
        <w:t xml:space="preserve"> test e </w:t>
      </w:r>
      <w:r w:rsidR="00B2590B" w:rsidRPr="004216DD">
        <w:rPr>
          <w:rFonts w:asciiTheme="majorHAnsi" w:hAnsiTheme="majorHAnsi" w:cstheme="majorHAnsi"/>
          <w:bCs/>
          <w:i/>
          <w:szCs w:val="22"/>
          <w:highlight w:val="green"/>
        </w:rPr>
        <w:t>rapporto di riunione.</w:t>
      </w:r>
      <w:r w:rsidRPr="004216DD">
        <w:rPr>
          <w:rFonts w:asciiTheme="majorHAnsi" w:hAnsiTheme="majorHAnsi" w:cstheme="majorHAnsi"/>
          <w:bCs/>
          <w:i/>
          <w:szCs w:val="22"/>
          <w:highlight w:val="green"/>
        </w:rPr>
        <w:t xml:space="preserve"> &gt;&gt;</w:t>
      </w:r>
    </w:p>
    <w:p w14:paraId="43CC0D63" w14:textId="77777777" w:rsidR="00991176" w:rsidRPr="004216DD" w:rsidRDefault="00991176" w:rsidP="00991176">
      <w:pPr>
        <w:spacing w:before="0" w:after="0" w:line="276" w:lineRule="auto"/>
        <w:rPr>
          <w:rFonts w:asciiTheme="majorHAnsi" w:hAnsiTheme="majorHAnsi" w:cstheme="majorHAnsi"/>
          <w:bCs/>
          <w:iCs/>
          <w:szCs w:val="22"/>
        </w:rPr>
      </w:pPr>
    </w:p>
    <w:p w14:paraId="5A2ACA87" w14:textId="77777777" w:rsidR="00CB5CC8" w:rsidRPr="004216DD" w:rsidRDefault="00CB5CC8" w:rsidP="00764269">
      <w:pPr>
        <w:pStyle w:val="Titolo2"/>
        <w:rPr>
          <w:rFonts w:asciiTheme="majorHAnsi" w:hAnsiTheme="majorHAnsi" w:cstheme="majorHAnsi"/>
          <w:sz w:val="22"/>
          <w:szCs w:val="22"/>
        </w:rPr>
      </w:pPr>
      <w:bookmarkStart w:id="51" w:name="_Toc195787316"/>
      <w:r w:rsidRPr="004216DD">
        <w:rPr>
          <w:rFonts w:asciiTheme="majorHAnsi" w:hAnsiTheme="majorHAnsi" w:cstheme="majorHAnsi"/>
          <w:sz w:val="22"/>
          <w:szCs w:val="22"/>
        </w:rPr>
        <w:t>Comunicazione del progetto</w:t>
      </w:r>
      <w:bookmarkEnd w:id="51"/>
      <w:r w:rsidRPr="004216DD">
        <w:rPr>
          <w:rFonts w:asciiTheme="majorHAnsi" w:hAnsiTheme="majorHAnsi" w:cstheme="majorHAnsi"/>
          <w:sz w:val="22"/>
          <w:szCs w:val="22"/>
        </w:rPr>
        <w:tab/>
      </w:r>
    </w:p>
    <w:p w14:paraId="7060BCEA" w14:textId="4ED45DA1" w:rsidR="000204BF" w:rsidRPr="004216DD" w:rsidRDefault="000204BF" w:rsidP="00991176">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La presenza del modello 3D dell’opera facilita il processo decisionale (</w:t>
      </w:r>
      <w:r w:rsidR="00991176" w:rsidRPr="004216DD">
        <w:rPr>
          <w:rFonts w:asciiTheme="majorHAnsi" w:hAnsiTheme="majorHAnsi" w:cstheme="majorHAnsi"/>
          <w:bCs/>
          <w:iCs/>
          <w:szCs w:val="22"/>
        </w:rPr>
        <w:t>studio di diverse soluzioni progettuali,</w:t>
      </w:r>
      <w:r w:rsidRPr="004216DD">
        <w:rPr>
          <w:rFonts w:asciiTheme="majorHAnsi" w:hAnsiTheme="majorHAnsi" w:cstheme="majorHAnsi"/>
          <w:bCs/>
          <w:iCs/>
          <w:szCs w:val="22"/>
        </w:rPr>
        <w:t xml:space="preserve"> valutazione di impatto</w:t>
      </w:r>
      <w:r w:rsidR="00991176" w:rsidRPr="004216DD">
        <w:rPr>
          <w:rFonts w:asciiTheme="majorHAnsi" w:hAnsiTheme="majorHAnsi" w:cstheme="majorHAnsi"/>
          <w:bCs/>
          <w:iCs/>
          <w:szCs w:val="22"/>
        </w:rPr>
        <w:t xml:space="preserve"> </w:t>
      </w:r>
      <w:r w:rsidRPr="004216DD">
        <w:rPr>
          <w:rFonts w:asciiTheme="majorHAnsi" w:hAnsiTheme="majorHAnsi" w:cstheme="majorHAnsi"/>
          <w:bCs/>
          <w:iCs/>
          <w:szCs w:val="22"/>
        </w:rPr>
        <w:t>ambientale, scelta dei materiali, ecc.) e la comunicazione del progetto a</w:t>
      </w:r>
      <w:r w:rsidR="00991176" w:rsidRPr="004216DD">
        <w:rPr>
          <w:rFonts w:asciiTheme="majorHAnsi" w:hAnsiTheme="majorHAnsi" w:cstheme="majorHAnsi"/>
          <w:bCs/>
          <w:iCs/>
          <w:szCs w:val="22"/>
        </w:rPr>
        <w:t>lla comunità</w:t>
      </w:r>
      <w:r w:rsidRPr="004216DD">
        <w:rPr>
          <w:rFonts w:asciiTheme="majorHAnsi" w:hAnsiTheme="majorHAnsi" w:cstheme="majorHAnsi"/>
          <w:bCs/>
          <w:iCs/>
          <w:szCs w:val="22"/>
        </w:rPr>
        <w:t>. A tutti gli elementi</w:t>
      </w:r>
      <w:r w:rsidR="00991176" w:rsidRPr="004216DD">
        <w:rPr>
          <w:rFonts w:asciiTheme="majorHAnsi" w:hAnsiTheme="majorHAnsi" w:cstheme="majorHAnsi"/>
          <w:bCs/>
          <w:iCs/>
          <w:szCs w:val="22"/>
        </w:rPr>
        <w:t xml:space="preserve"> </w:t>
      </w:r>
      <w:r w:rsidRPr="004216DD">
        <w:rPr>
          <w:rFonts w:asciiTheme="majorHAnsi" w:hAnsiTheme="majorHAnsi" w:cstheme="majorHAnsi"/>
          <w:bCs/>
          <w:iCs/>
          <w:szCs w:val="22"/>
        </w:rPr>
        <w:t>modellati dovrà essere assegnato il corretto materiale, caratterizzato di opportune texture, al fine di</w:t>
      </w:r>
      <w:r w:rsidR="00991176" w:rsidRPr="004216DD">
        <w:rPr>
          <w:rFonts w:asciiTheme="majorHAnsi" w:hAnsiTheme="majorHAnsi" w:cstheme="majorHAnsi"/>
          <w:bCs/>
          <w:iCs/>
          <w:szCs w:val="22"/>
        </w:rPr>
        <w:t xml:space="preserve"> </w:t>
      </w:r>
      <w:r w:rsidRPr="004216DD">
        <w:rPr>
          <w:rFonts w:asciiTheme="majorHAnsi" w:hAnsiTheme="majorHAnsi" w:cstheme="majorHAnsi"/>
          <w:bCs/>
          <w:iCs/>
          <w:szCs w:val="22"/>
        </w:rPr>
        <w:t>consentire una visualizzazione realistica del progetto e la realizzazione di rendering ed animazioni</w:t>
      </w:r>
      <w:r w:rsidR="00991176" w:rsidRPr="004216DD">
        <w:rPr>
          <w:rFonts w:asciiTheme="majorHAnsi" w:hAnsiTheme="majorHAnsi" w:cstheme="majorHAnsi"/>
          <w:bCs/>
          <w:iCs/>
          <w:szCs w:val="22"/>
        </w:rPr>
        <w:t xml:space="preserve"> </w:t>
      </w:r>
      <w:r w:rsidRPr="004216DD">
        <w:rPr>
          <w:rFonts w:asciiTheme="majorHAnsi" w:hAnsiTheme="majorHAnsi" w:cstheme="majorHAnsi"/>
          <w:bCs/>
          <w:iCs/>
          <w:szCs w:val="22"/>
        </w:rPr>
        <w:t>fotorealistiche.</w:t>
      </w:r>
    </w:p>
    <w:p w14:paraId="232FA8E3" w14:textId="1C39B739" w:rsidR="00EC38C1" w:rsidRPr="004216DD" w:rsidRDefault="00EC38C1" w:rsidP="00EC38C1">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259C02D5" w14:textId="088B655C" w:rsidR="006354E4" w:rsidRPr="004216DD" w:rsidRDefault="006354E4" w:rsidP="006354E4">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&lt;&lt; Con riferimento alle specifiche riportate all’interno del Capitolato Informativo, l’Operatore Economico deve esplicitare la propria disponibilità, su richiesta della Stazione Appaltante, a realizzare tutti i rendering e le animazioni, comprese le animazioni delle fasi realizzati dell’opera necessari ad ottenere autorizzazioni e a comunicare il progetto. In particolare, si chiede al Concorrente di esplicitare la disponibilità a realizzare viste di rendering dell’opera. &gt;&gt;</w:t>
      </w:r>
    </w:p>
    <w:p w14:paraId="409F9668" w14:textId="77777777" w:rsidR="006354E4" w:rsidRPr="004216DD" w:rsidRDefault="006354E4" w:rsidP="00991176">
      <w:pPr>
        <w:spacing w:before="0" w:afterLines="120" w:after="288" w:line="276" w:lineRule="auto"/>
        <w:rPr>
          <w:rFonts w:asciiTheme="majorHAnsi" w:hAnsiTheme="majorHAnsi" w:cstheme="majorHAnsi"/>
          <w:bCs/>
          <w:iCs/>
          <w:szCs w:val="22"/>
        </w:rPr>
      </w:pPr>
    </w:p>
    <w:p w14:paraId="253A3FC8" w14:textId="77777777" w:rsidR="00CC6ED0" w:rsidRPr="004216DD" w:rsidRDefault="00CC6ED0" w:rsidP="00991176">
      <w:pPr>
        <w:spacing w:before="0" w:afterLines="120" w:after="288" w:line="276" w:lineRule="auto"/>
        <w:rPr>
          <w:rFonts w:asciiTheme="majorHAnsi" w:hAnsiTheme="majorHAnsi" w:cstheme="majorHAnsi"/>
          <w:bCs/>
          <w:iCs/>
          <w:szCs w:val="22"/>
        </w:rPr>
      </w:pPr>
    </w:p>
    <w:p w14:paraId="36A87BC1" w14:textId="4A05ED07" w:rsidR="00CB5CC8" w:rsidRPr="004216DD" w:rsidRDefault="00CC6ED0" w:rsidP="00764269">
      <w:pPr>
        <w:pStyle w:val="Titolo2"/>
        <w:rPr>
          <w:rFonts w:asciiTheme="majorHAnsi" w:hAnsiTheme="majorHAnsi" w:cstheme="majorHAnsi"/>
          <w:sz w:val="22"/>
          <w:szCs w:val="22"/>
        </w:rPr>
      </w:pPr>
      <w:bookmarkStart w:id="52" w:name="_Toc195787317"/>
      <w:r w:rsidRPr="004216DD">
        <w:rPr>
          <w:rFonts w:asciiTheme="majorHAnsi" w:hAnsiTheme="majorHAnsi" w:cstheme="majorHAnsi"/>
          <w:sz w:val="22"/>
          <w:szCs w:val="22"/>
        </w:rPr>
        <w:t>Elaborati grafici digitali</w:t>
      </w:r>
      <w:bookmarkEnd w:id="52"/>
    </w:p>
    <w:p w14:paraId="05C669AA" w14:textId="66C7391E" w:rsidR="00EC38C1" w:rsidRPr="004216DD" w:rsidRDefault="00EC38C1" w:rsidP="00EC38C1">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3DBB38F7" w14:textId="3F85753F" w:rsidR="00757652" w:rsidRPr="004216DD" w:rsidRDefault="00757652" w:rsidP="00757652">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 xml:space="preserve">&lt;&lt; Con riferimento alle specifiche riportate all’interno del Capitolato Informativo, l’Operatore Economico deve descrivere la strategia di produzione degli elaborati grafici, privilegiando ove possibile lo sviluppo di appositi modelli documentali federati contenenti i layout delle tavole. Gli elaborati grafici dovranno essere estratti direttamente dai modelli informativi, nei limiti della tecnologia esistente. </w:t>
      </w:r>
      <w:r w:rsidR="009F71F8" w:rsidRPr="004216DD">
        <w:rPr>
          <w:rFonts w:asciiTheme="majorHAnsi" w:hAnsiTheme="majorHAnsi" w:cstheme="majorHAnsi"/>
          <w:bCs/>
          <w:i/>
          <w:szCs w:val="22"/>
          <w:highlight w:val="green"/>
        </w:rPr>
        <w:t>Inoltre,</w:t>
      </w:r>
      <w:r w:rsidRPr="004216DD">
        <w:rPr>
          <w:rFonts w:asciiTheme="majorHAnsi" w:hAnsiTheme="majorHAnsi" w:cstheme="majorHAnsi"/>
          <w:bCs/>
          <w:i/>
          <w:szCs w:val="22"/>
          <w:highlight w:val="green"/>
        </w:rPr>
        <w:t xml:space="preserve"> i parametri presenti all’interno degli elementi dei modelli, dovranno permettere la compilazione automatica e parametrica di etichette, abachi o legende, se richiamati all’interno di un elaborato grafico. Si richiede di ridurre al minimo l’utilizzo di etichette, abachi o legende compilati manualmente</w:t>
      </w:r>
      <w:r w:rsidR="00931CFD" w:rsidRPr="004216DD">
        <w:rPr>
          <w:rFonts w:asciiTheme="majorHAnsi" w:hAnsiTheme="majorHAnsi" w:cstheme="majorHAnsi"/>
          <w:bCs/>
          <w:i/>
          <w:szCs w:val="22"/>
          <w:highlight w:val="green"/>
        </w:rPr>
        <w:t>. Nell’elenco elaborati dovrà essere data evidenza del nome del modello documentale o direttamente dal file nativo contenente la tavola. Tale codice dovrà comparire anche all’interno del cartiglio dell’elaborato grafico</w:t>
      </w:r>
      <w:r w:rsidRPr="004216DD">
        <w:rPr>
          <w:rFonts w:asciiTheme="majorHAnsi" w:hAnsiTheme="majorHAnsi" w:cstheme="majorHAnsi"/>
          <w:bCs/>
          <w:i/>
          <w:szCs w:val="22"/>
          <w:highlight w:val="green"/>
        </w:rPr>
        <w:t>&gt;&gt;</w:t>
      </w:r>
    </w:p>
    <w:p w14:paraId="37736FC0" w14:textId="77777777" w:rsidR="00816C4E" w:rsidRPr="004216DD" w:rsidRDefault="00816C4E" w:rsidP="00816C4E">
      <w:pPr>
        <w:spacing w:before="0" w:after="0" w:line="276" w:lineRule="auto"/>
        <w:rPr>
          <w:rFonts w:asciiTheme="majorHAnsi" w:hAnsiTheme="majorHAnsi" w:cstheme="majorHAnsi"/>
          <w:bCs/>
          <w:iCs/>
          <w:szCs w:val="22"/>
        </w:rPr>
      </w:pPr>
    </w:p>
    <w:p w14:paraId="5E8D19CC" w14:textId="282909EA" w:rsidR="00CC6ED0" w:rsidRPr="004216DD" w:rsidRDefault="00CC6ED0" w:rsidP="00764269">
      <w:pPr>
        <w:pStyle w:val="Titolo2"/>
        <w:rPr>
          <w:rFonts w:asciiTheme="majorHAnsi" w:hAnsiTheme="majorHAnsi" w:cstheme="majorHAnsi"/>
          <w:sz w:val="22"/>
          <w:szCs w:val="22"/>
        </w:rPr>
      </w:pPr>
      <w:bookmarkStart w:id="53" w:name="_Toc195787318"/>
      <w:r w:rsidRPr="004216DD">
        <w:rPr>
          <w:rFonts w:asciiTheme="majorHAnsi" w:hAnsiTheme="majorHAnsi" w:cstheme="majorHAnsi"/>
          <w:sz w:val="22"/>
          <w:szCs w:val="22"/>
        </w:rPr>
        <w:t>Elaborati informativi</w:t>
      </w:r>
      <w:bookmarkEnd w:id="53"/>
    </w:p>
    <w:p w14:paraId="128D474F" w14:textId="56F3B293" w:rsidR="001513B6" w:rsidRPr="004216DD" w:rsidRDefault="00CC6ED0" w:rsidP="00CC6ED0">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 xml:space="preserve">Gli elaborati di tipo informativo (relazioni specialistiche, capitolati, </w:t>
      </w:r>
      <w:r w:rsidR="001513B6" w:rsidRPr="004216DD">
        <w:rPr>
          <w:rFonts w:asciiTheme="majorHAnsi" w:hAnsiTheme="majorHAnsi" w:cstheme="majorHAnsi"/>
          <w:bCs/>
          <w:iCs/>
          <w:szCs w:val="22"/>
        </w:rPr>
        <w:t>computi,</w:t>
      </w:r>
      <w:r w:rsidRPr="004216DD">
        <w:rPr>
          <w:rFonts w:asciiTheme="majorHAnsi" w:hAnsiTheme="majorHAnsi" w:cstheme="majorHAnsi"/>
          <w:bCs/>
          <w:iCs/>
          <w:szCs w:val="22"/>
        </w:rPr>
        <w:t xml:space="preserve"> ecc.) saranno definiti dall’Appaltatore, in accordo con la Stazione Appaltante, all’interno del </w:t>
      </w:r>
      <w:proofErr w:type="spellStart"/>
      <w:r w:rsidR="000A68A8">
        <w:rPr>
          <w:rFonts w:asciiTheme="majorHAnsi" w:hAnsiTheme="majorHAnsi" w:cstheme="majorHAnsi"/>
          <w:bCs/>
          <w:iCs/>
          <w:szCs w:val="22"/>
        </w:rPr>
        <w:t>pGI-Att</w:t>
      </w:r>
      <w:proofErr w:type="spellEnd"/>
      <w:r w:rsidRPr="004216DD">
        <w:rPr>
          <w:rFonts w:asciiTheme="majorHAnsi" w:hAnsiTheme="majorHAnsi" w:cstheme="majorHAnsi"/>
          <w:bCs/>
          <w:iCs/>
          <w:szCs w:val="22"/>
        </w:rPr>
        <w:t xml:space="preserve"> tramite il MIDP. </w:t>
      </w:r>
    </w:p>
    <w:p w14:paraId="78A3D1D5" w14:textId="174FA7B1" w:rsidR="00931CFD" w:rsidRPr="004216DD" w:rsidRDefault="00422D60" w:rsidP="00931CFD">
      <w:pPr>
        <w:pStyle w:val="Nessunaspaziatura"/>
        <w:spacing w:afterLines="120" w:after="288" w:line="276" w:lineRule="auto"/>
        <w:rPr>
          <w:rFonts w:asciiTheme="majorHAnsi" w:eastAsia="Times New Roman" w:hAnsiTheme="majorHAnsi" w:cstheme="majorHAnsi"/>
          <w:b/>
          <w:iCs/>
          <w:highlight w:val="cyan"/>
          <w:lang w:eastAsia="it-IT"/>
        </w:rPr>
      </w:pPr>
      <w:r w:rsidRPr="004216DD">
        <w:rPr>
          <w:rFonts w:asciiTheme="majorHAnsi" w:eastAsia="Times New Roman" w:hAnsiTheme="majorHAnsi" w:cstheme="majorHAnsi"/>
          <w:b/>
          <w:iCs/>
          <w:highlight w:val="cyan"/>
          <w:lang w:eastAsia="it-IT"/>
        </w:rPr>
        <w:t>[Sezione da compilare facoltativamente:</w:t>
      </w:r>
      <w:r w:rsidR="00931CFD" w:rsidRPr="004216DD">
        <w:rPr>
          <w:rFonts w:asciiTheme="majorHAnsi" w:eastAsia="Times New Roman" w:hAnsiTheme="majorHAnsi" w:cstheme="majorHAnsi"/>
          <w:b/>
          <w:iCs/>
          <w:highlight w:val="cyan"/>
          <w:lang w:eastAsia="it-IT"/>
        </w:rPr>
        <w:t xml:space="preserve"> Elaborati informativi</w:t>
      </w:r>
      <w:r w:rsidRPr="004216DD">
        <w:rPr>
          <w:rFonts w:asciiTheme="majorHAnsi" w:eastAsia="Times New Roman" w:hAnsiTheme="majorHAnsi" w:cstheme="majorHAnsi"/>
          <w:b/>
          <w:iCs/>
          <w:highlight w:val="cyan"/>
          <w:lang w:eastAsia="it-IT"/>
        </w:rPr>
        <w:t>]</w:t>
      </w:r>
    </w:p>
    <w:p w14:paraId="3FB5C3E7" w14:textId="77777777" w:rsidR="00931CFD" w:rsidRPr="004216DD" w:rsidRDefault="00931CFD" w:rsidP="00931CFD">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cyan"/>
        </w:rPr>
        <w:t>&lt;&lt; aggiungere eventuali ulteriori riferimenti &gt;&gt;</w:t>
      </w:r>
    </w:p>
    <w:p w14:paraId="083B10E5" w14:textId="77777777" w:rsidR="00CC6ED0" w:rsidRPr="004216DD" w:rsidRDefault="00CC6ED0" w:rsidP="00CC6ED0">
      <w:pPr>
        <w:spacing w:before="0" w:after="0" w:line="276" w:lineRule="auto"/>
        <w:rPr>
          <w:rFonts w:asciiTheme="majorHAnsi" w:hAnsiTheme="majorHAnsi" w:cstheme="majorHAnsi"/>
          <w:bCs/>
          <w:iCs/>
          <w:szCs w:val="22"/>
        </w:rPr>
      </w:pPr>
    </w:p>
    <w:p w14:paraId="78A0655D" w14:textId="77777777" w:rsidR="00CB5CC8" w:rsidRPr="004216DD" w:rsidRDefault="00CB5CC8" w:rsidP="00764269">
      <w:pPr>
        <w:pStyle w:val="Titolo2"/>
        <w:rPr>
          <w:rFonts w:asciiTheme="majorHAnsi" w:hAnsiTheme="majorHAnsi" w:cstheme="majorHAnsi"/>
          <w:sz w:val="22"/>
          <w:szCs w:val="22"/>
        </w:rPr>
      </w:pPr>
      <w:bookmarkStart w:id="54" w:name="_Toc195787319"/>
      <w:r w:rsidRPr="004216DD">
        <w:rPr>
          <w:rFonts w:asciiTheme="majorHAnsi" w:hAnsiTheme="majorHAnsi" w:cstheme="majorHAnsi"/>
          <w:sz w:val="22"/>
          <w:szCs w:val="22"/>
        </w:rPr>
        <w:t>Elaborati tradizionali</w:t>
      </w:r>
      <w:bookmarkEnd w:id="54"/>
      <w:r w:rsidRPr="004216DD">
        <w:rPr>
          <w:rFonts w:asciiTheme="majorHAnsi" w:hAnsiTheme="majorHAnsi" w:cstheme="majorHAnsi"/>
          <w:sz w:val="22"/>
          <w:szCs w:val="22"/>
        </w:rPr>
        <w:tab/>
      </w:r>
    </w:p>
    <w:p w14:paraId="1A51FADD" w14:textId="3BF8F394" w:rsidR="000204BF" w:rsidRPr="004216DD" w:rsidRDefault="000204BF" w:rsidP="004F2695">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 xml:space="preserve">In corrispondenza della fine di ogni fase progettuale </w:t>
      </w:r>
      <w:r w:rsidR="00937C61" w:rsidRPr="004216DD">
        <w:rPr>
          <w:rFonts w:asciiTheme="majorHAnsi" w:hAnsiTheme="majorHAnsi" w:cstheme="majorHAnsi"/>
          <w:bCs/>
          <w:iCs/>
          <w:szCs w:val="22"/>
        </w:rPr>
        <w:t>l’Appaltatore</w:t>
      </w:r>
      <w:r w:rsidRPr="004216DD">
        <w:rPr>
          <w:rFonts w:asciiTheme="majorHAnsi" w:hAnsiTheme="majorHAnsi" w:cstheme="majorHAnsi"/>
          <w:bCs/>
          <w:iCs/>
          <w:szCs w:val="22"/>
        </w:rPr>
        <w:t xml:space="preserve"> presenterà gli elaborati in pdf firmati digitalmente per la formale approvazione.</w:t>
      </w:r>
    </w:p>
    <w:p w14:paraId="6EC8CBF9" w14:textId="5611B691" w:rsidR="000204BF" w:rsidRPr="004216DD" w:rsidRDefault="000204BF" w:rsidP="004F2695">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La produzione in tradizionale di determinati elaborati grafici in luogo dell’elaborazione attraverso il modello dovrà essere discussa con la Stazione Appaltante e approvata dalla stessa.</w:t>
      </w:r>
    </w:p>
    <w:p w14:paraId="127EDD6D" w14:textId="3747DFB8" w:rsidR="00931CFD" w:rsidRPr="004216DD" w:rsidRDefault="00422D60" w:rsidP="00931CFD">
      <w:pPr>
        <w:pStyle w:val="Nessunaspaziatura"/>
        <w:spacing w:afterLines="120" w:after="288" w:line="276" w:lineRule="auto"/>
        <w:rPr>
          <w:rFonts w:asciiTheme="majorHAnsi" w:eastAsia="Times New Roman" w:hAnsiTheme="majorHAnsi" w:cstheme="majorHAnsi"/>
          <w:b/>
          <w:iCs/>
          <w:highlight w:val="cyan"/>
          <w:lang w:eastAsia="it-IT"/>
        </w:rPr>
      </w:pPr>
      <w:r w:rsidRPr="004216DD">
        <w:rPr>
          <w:rFonts w:asciiTheme="majorHAnsi" w:eastAsia="Times New Roman" w:hAnsiTheme="majorHAnsi" w:cstheme="majorHAnsi"/>
          <w:b/>
          <w:iCs/>
          <w:highlight w:val="cyan"/>
          <w:lang w:eastAsia="it-IT"/>
        </w:rPr>
        <w:t>[Sezione da compilare facoltativamente</w:t>
      </w:r>
      <w:r w:rsidR="00931CFD" w:rsidRPr="004216DD">
        <w:rPr>
          <w:rFonts w:asciiTheme="majorHAnsi" w:eastAsia="Times New Roman" w:hAnsiTheme="majorHAnsi" w:cstheme="majorHAnsi"/>
          <w:b/>
          <w:iCs/>
          <w:highlight w:val="cyan"/>
          <w:lang w:eastAsia="it-IT"/>
        </w:rPr>
        <w:t>: Elaborati tradizionali</w:t>
      </w:r>
      <w:r w:rsidRPr="004216DD">
        <w:rPr>
          <w:rFonts w:asciiTheme="majorHAnsi" w:eastAsia="Times New Roman" w:hAnsiTheme="majorHAnsi" w:cstheme="majorHAnsi"/>
          <w:b/>
          <w:iCs/>
          <w:highlight w:val="cyan"/>
          <w:lang w:eastAsia="it-IT"/>
        </w:rPr>
        <w:t>]</w:t>
      </w:r>
    </w:p>
    <w:p w14:paraId="2801517A" w14:textId="77777777" w:rsidR="00931CFD" w:rsidRPr="004216DD" w:rsidRDefault="00931CFD" w:rsidP="00931CFD">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cyan"/>
        </w:rPr>
        <w:t>&lt;&lt; aggiungere eventuali ulteriori riferimenti &gt;&gt;</w:t>
      </w:r>
    </w:p>
    <w:p w14:paraId="58B9E27F" w14:textId="77777777" w:rsidR="001513B6" w:rsidRPr="004216DD" w:rsidRDefault="001513B6" w:rsidP="004F2695">
      <w:pPr>
        <w:spacing w:before="0" w:afterLines="120" w:after="288" w:line="276" w:lineRule="auto"/>
        <w:rPr>
          <w:rFonts w:asciiTheme="majorHAnsi" w:hAnsiTheme="majorHAnsi" w:cstheme="majorHAnsi"/>
          <w:bCs/>
          <w:iCs/>
          <w:szCs w:val="22"/>
        </w:rPr>
      </w:pPr>
    </w:p>
    <w:p w14:paraId="6EFE7B57" w14:textId="77777777" w:rsidR="00CB5CC8" w:rsidRPr="004216DD" w:rsidRDefault="00CB5CC8" w:rsidP="00764269">
      <w:pPr>
        <w:pStyle w:val="Titolo2"/>
        <w:rPr>
          <w:rFonts w:asciiTheme="majorHAnsi" w:hAnsiTheme="majorHAnsi" w:cstheme="majorHAnsi"/>
          <w:sz w:val="22"/>
          <w:szCs w:val="22"/>
        </w:rPr>
      </w:pPr>
      <w:bookmarkStart w:id="55" w:name="_Toc195787320"/>
      <w:bookmarkStart w:id="56" w:name="_Hlk182399861"/>
      <w:r w:rsidRPr="004216DD">
        <w:rPr>
          <w:rFonts w:asciiTheme="majorHAnsi" w:hAnsiTheme="majorHAnsi" w:cstheme="majorHAnsi"/>
          <w:sz w:val="22"/>
          <w:szCs w:val="22"/>
        </w:rPr>
        <w:t>Rilievi dello stato di fatto esistente e identificazione delle interferenze</w:t>
      </w:r>
      <w:bookmarkEnd w:id="55"/>
    </w:p>
    <w:p w14:paraId="764573F5" w14:textId="52AD95D5" w:rsidR="00EC38C1" w:rsidRPr="004216DD" w:rsidRDefault="00EC38C1" w:rsidP="00EC38C1">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4E3FB86A" w14:textId="1B96F5EC" w:rsidR="001513B6" w:rsidRPr="004216DD" w:rsidRDefault="00931CFD" w:rsidP="00225D8D">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&lt;&lt;Con riferimento alle specifiche riportate all’interno del Capitolato Informativo, descrivere come si intenderà eseguire il rilievo oltre ad illustrare strategie, strumenti, metodologie di sviluppo del modello, secondo le specifiche riportate all’interno del Capitolato Informativo&gt;&gt;</w:t>
      </w:r>
    </w:p>
    <w:p w14:paraId="33CEB9EF" w14:textId="77777777" w:rsidR="00CB5CC8" w:rsidRPr="004216DD" w:rsidRDefault="00CB5CC8" w:rsidP="00764269">
      <w:pPr>
        <w:pStyle w:val="Titolo2"/>
        <w:rPr>
          <w:rFonts w:asciiTheme="majorHAnsi" w:hAnsiTheme="majorHAnsi" w:cstheme="majorHAnsi"/>
          <w:sz w:val="22"/>
          <w:szCs w:val="22"/>
        </w:rPr>
      </w:pPr>
      <w:bookmarkStart w:id="57" w:name="_Toc195787321"/>
      <w:bookmarkEnd w:id="56"/>
      <w:r w:rsidRPr="004216DD">
        <w:rPr>
          <w:rFonts w:asciiTheme="majorHAnsi" w:hAnsiTheme="majorHAnsi" w:cstheme="majorHAnsi"/>
          <w:sz w:val="22"/>
          <w:szCs w:val="22"/>
        </w:rPr>
        <w:t>Estrazione quantità finalizzate al computo ed alla definizione del quadro economico</w:t>
      </w:r>
      <w:bookmarkEnd w:id="57"/>
    </w:p>
    <w:p w14:paraId="635FB3D2" w14:textId="6B6E4057" w:rsidR="00931CFD" w:rsidRPr="004216DD" w:rsidRDefault="00931CFD" w:rsidP="00C01345">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Le quantità alla base del computo metrico, in tutte le fasi progettuali, dovranno essere estrapolate il più possibile dai modelli BIM. Dovrà essere garantita la tracciabilità tra le quantità presenti nei modelli BIM e le quantità espresse nel computo. All’interno del computo dovrà essere inoltre specificata la fonte del dato (elaborato o relazione di riferimento, modello BIM, ID oggetto), in modo da permettere un corretto controllo quantità in fase di verifica del progetto.</w:t>
      </w:r>
    </w:p>
    <w:p w14:paraId="2DD865D9" w14:textId="6A7178A9" w:rsidR="00EC38C1" w:rsidRPr="004216DD" w:rsidRDefault="00C01345" w:rsidP="00EC38C1">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w:t>
      </w:r>
      <w:r w:rsidR="00EC38C1"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00EC38C1" w:rsidRPr="004216DD">
        <w:rPr>
          <w:rFonts w:asciiTheme="majorHAnsi" w:eastAsia="Times New Roman" w:hAnsiTheme="majorHAnsi" w:cstheme="majorHAnsi"/>
          <w:b/>
          <w:iCs/>
          <w:highlight w:val="green"/>
          <w:lang w:eastAsia="it-IT"/>
        </w:rPr>
        <w:t>, valutato secondo quanto previsto dal disciplinare di gara]</w:t>
      </w:r>
    </w:p>
    <w:p w14:paraId="44A3F7F7" w14:textId="0DBB5B88" w:rsidR="00931CFD" w:rsidRPr="004216DD" w:rsidRDefault="00931CFD" w:rsidP="00931CFD">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&lt;&lt;Con riferimento alle specifiche riportate all’interno del Capitolato Informativo, descrivere la strategia e i software utilizzati per l’estrazione delle quantità dai modelli. Qualora l’estrazione delle quantità avvenga direttamente dai software di authoring, si dovrà descrivere l’organizzazione delle informazioni&gt;&gt;</w:t>
      </w:r>
    </w:p>
    <w:p w14:paraId="59CF3227" w14:textId="52CBF148" w:rsidR="00833065" w:rsidRPr="004216DD" w:rsidRDefault="00833065" w:rsidP="00833065">
      <w:pPr>
        <w:rPr>
          <w:rFonts w:asciiTheme="majorHAnsi" w:hAnsiTheme="majorHAnsi" w:cstheme="majorHAnsi"/>
          <w:bCs/>
          <w:iCs/>
          <w:szCs w:val="22"/>
        </w:rPr>
      </w:pPr>
    </w:p>
    <w:p w14:paraId="052B6E82" w14:textId="501CBF59" w:rsidR="00CB5CC8" w:rsidRPr="004216DD" w:rsidRDefault="00CB5CC8" w:rsidP="00764269">
      <w:pPr>
        <w:pStyle w:val="Titolo2"/>
        <w:rPr>
          <w:rFonts w:asciiTheme="majorHAnsi" w:hAnsiTheme="majorHAnsi" w:cstheme="majorHAnsi"/>
          <w:sz w:val="22"/>
          <w:szCs w:val="22"/>
        </w:rPr>
      </w:pPr>
      <w:bookmarkStart w:id="58" w:name="_Toc195787322"/>
      <w:r w:rsidRPr="004216DD">
        <w:rPr>
          <w:rFonts w:asciiTheme="majorHAnsi" w:hAnsiTheme="majorHAnsi" w:cstheme="majorHAnsi"/>
          <w:sz w:val="22"/>
          <w:szCs w:val="22"/>
        </w:rPr>
        <w:t xml:space="preserve">Strategie di modellazione 4D e </w:t>
      </w:r>
      <w:r w:rsidR="008C5E8D" w:rsidRPr="004216DD">
        <w:rPr>
          <w:rFonts w:asciiTheme="majorHAnsi" w:hAnsiTheme="majorHAnsi" w:cstheme="majorHAnsi"/>
          <w:sz w:val="22"/>
          <w:szCs w:val="22"/>
        </w:rPr>
        <w:t>collegamento con il Programma Lavori</w:t>
      </w:r>
      <w:bookmarkEnd w:id="58"/>
    </w:p>
    <w:p w14:paraId="0BF8BBAC" w14:textId="04B2F091" w:rsidR="00EC38C1" w:rsidRPr="004216DD" w:rsidRDefault="00EC38C1" w:rsidP="00EC38C1">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78421AD7" w14:textId="1D0F85F2" w:rsidR="00931CFD" w:rsidRPr="004216DD" w:rsidRDefault="00931CFD" w:rsidP="00931CFD">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&lt;&lt;Con riferimento alle specifiche riportate all’interno del Capitolato Informativo, descrivere la strategia di collegamento tra elementi del modello e attività del Programma Lavori al fine di sviluppare una simulazione temporale della costruzione del progetto. Il collegamento tra oggetti digitale e attività del Programma Lavori dovrà tenere conto della strategia di strutturazione dei modelli descritta nel presente documento e della WBS.&gt;&gt;</w:t>
      </w:r>
    </w:p>
    <w:p w14:paraId="2A7C8EC8" w14:textId="77777777" w:rsidR="00F52DE9" w:rsidRPr="004216DD" w:rsidRDefault="00F52DE9" w:rsidP="008C5E8D">
      <w:pPr>
        <w:spacing w:before="0" w:afterLines="120" w:after="288" w:line="276" w:lineRule="auto"/>
        <w:rPr>
          <w:rFonts w:asciiTheme="majorHAnsi" w:hAnsiTheme="majorHAnsi" w:cstheme="majorHAnsi"/>
          <w:bCs/>
          <w:iCs/>
          <w:szCs w:val="22"/>
        </w:rPr>
      </w:pPr>
    </w:p>
    <w:p w14:paraId="6BD9B7A2" w14:textId="2BF705DE" w:rsidR="00CB5CC8" w:rsidRPr="004216DD" w:rsidRDefault="00CB5CC8" w:rsidP="00764269">
      <w:pPr>
        <w:pStyle w:val="Titolo2"/>
        <w:rPr>
          <w:rFonts w:asciiTheme="majorHAnsi" w:hAnsiTheme="majorHAnsi" w:cstheme="majorHAnsi"/>
          <w:sz w:val="22"/>
          <w:szCs w:val="22"/>
        </w:rPr>
      </w:pPr>
      <w:bookmarkStart w:id="59" w:name="_Toc195787323"/>
      <w:r w:rsidRPr="004216DD">
        <w:rPr>
          <w:rFonts w:asciiTheme="majorHAnsi" w:hAnsiTheme="majorHAnsi" w:cstheme="majorHAnsi"/>
          <w:sz w:val="22"/>
          <w:szCs w:val="22"/>
        </w:rPr>
        <w:t>Attività di D</w:t>
      </w:r>
      <w:r w:rsidR="00EC38C1" w:rsidRPr="004216DD">
        <w:rPr>
          <w:rFonts w:asciiTheme="majorHAnsi" w:hAnsiTheme="majorHAnsi" w:cstheme="majorHAnsi"/>
          <w:sz w:val="22"/>
          <w:szCs w:val="22"/>
        </w:rPr>
        <w:t>irezione lavori (DL)</w:t>
      </w:r>
      <w:r w:rsidRPr="004216DD">
        <w:rPr>
          <w:rFonts w:asciiTheme="majorHAnsi" w:hAnsiTheme="majorHAnsi" w:cstheme="majorHAnsi"/>
          <w:sz w:val="22"/>
          <w:szCs w:val="22"/>
        </w:rPr>
        <w:t xml:space="preserve"> in fase esecutiva, contabilità e misura dei lavori con assistenza giornaliera in cantiere, e la certificazione della regolare esecuzione</w:t>
      </w:r>
      <w:bookmarkEnd w:id="59"/>
    </w:p>
    <w:p w14:paraId="4DA6FC6F" w14:textId="6D4C7EB6" w:rsidR="00EC38C1" w:rsidRPr="004216DD" w:rsidRDefault="00EC38C1" w:rsidP="00EC38C1">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409AD626" w14:textId="77A3DD46" w:rsidR="00C41600" w:rsidRPr="004216DD" w:rsidRDefault="00C41600" w:rsidP="00C41600">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 xml:space="preserve">&lt;&lt;Con riferimento alle specifiche riportate all’interno del Capitolato Informativo, descrivere strategie, </w:t>
      </w:r>
      <w:bookmarkStart w:id="60" w:name="_Hlk183507168"/>
      <w:r w:rsidRPr="004216DD">
        <w:rPr>
          <w:rFonts w:asciiTheme="majorHAnsi" w:hAnsiTheme="majorHAnsi" w:cstheme="majorHAnsi"/>
          <w:bCs/>
          <w:i/>
          <w:szCs w:val="22"/>
          <w:highlight w:val="green"/>
        </w:rPr>
        <w:t xml:space="preserve">strumenti e metodologie di utilizzo dei modelli BIM </w:t>
      </w:r>
      <w:bookmarkEnd w:id="60"/>
      <w:r w:rsidRPr="004216DD">
        <w:rPr>
          <w:rFonts w:asciiTheme="majorHAnsi" w:hAnsiTheme="majorHAnsi" w:cstheme="majorHAnsi"/>
          <w:bCs/>
          <w:i/>
          <w:szCs w:val="22"/>
          <w:highlight w:val="green"/>
        </w:rPr>
        <w:t xml:space="preserve">per la Direzione Lavori </w:t>
      </w:r>
      <w:r w:rsidR="00EC38C1" w:rsidRPr="004216DD">
        <w:rPr>
          <w:rFonts w:asciiTheme="majorHAnsi" w:hAnsiTheme="majorHAnsi" w:cstheme="majorHAnsi"/>
          <w:bCs/>
          <w:i/>
          <w:szCs w:val="22"/>
          <w:highlight w:val="green"/>
        </w:rPr>
        <w:t xml:space="preserve">(DL) </w:t>
      </w:r>
      <w:r w:rsidRPr="004216DD">
        <w:rPr>
          <w:rFonts w:asciiTheme="majorHAnsi" w:hAnsiTheme="majorHAnsi" w:cstheme="majorHAnsi"/>
          <w:bCs/>
          <w:i/>
          <w:szCs w:val="22"/>
          <w:highlight w:val="green"/>
        </w:rPr>
        <w:t>durante la fase di esecuzione dell’opera. &gt;&gt;</w:t>
      </w:r>
    </w:p>
    <w:p w14:paraId="1A66AAFB" w14:textId="77777777" w:rsidR="00CB5CC8" w:rsidRPr="004216DD" w:rsidRDefault="00CB5CC8" w:rsidP="00764269">
      <w:pPr>
        <w:pStyle w:val="Titolo2"/>
        <w:rPr>
          <w:rFonts w:asciiTheme="majorHAnsi" w:hAnsiTheme="majorHAnsi" w:cstheme="majorHAnsi"/>
          <w:sz w:val="22"/>
          <w:szCs w:val="22"/>
        </w:rPr>
      </w:pPr>
      <w:bookmarkStart w:id="61" w:name="_Toc195787324"/>
      <w:r w:rsidRPr="004216DD">
        <w:rPr>
          <w:rFonts w:asciiTheme="majorHAnsi" w:hAnsiTheme="majorHAnsi" w:cstheme="majorHAnsi"/>
          <w:sz w:val="22"/>
          <w:szCs w:val="22"/>
        </w:rPr>
        <w:t>Supporto a sicurezza in fase di progettazione e coordinamento per la sicurezza in fase di esecuzione</w:t>
      </w:r>
      <w:bookmarkEnd w:id="61"/>
    </w:p>
    <w:p w14:paraId="59312FC3" w14:textId="225ABFA4" w:rsidR="00C41600" w:rsidRPr="004216DD" w:rsidRDefault="00C41600" w:rsidP="00C41600">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 xml:space="preserve">Durante la fase di Progettazione e Costruzione sarà quindi richiesto al Coordinatore per la Sicurezza di utilizzare modelli informativi e strumenti informatici per il supporto alle attività di pianificazione e di individuazione dei rischi. Mediante i modelli BIM sarà possibile eseguire analisi e simulazioni relativamente a fasi critiche del cantiere in modo analizzare come ridurre i rischi per la sicurezza dei lavoratori operanti nell’area, anche in relazione alle attività e cantieri limitrofi interferenti. </w:t>
      </w:r>
    </w:p>
    <w:p w14:paraId="052C439C" w14:textId="3B6AC332" w:rsidR="00EC38C1" w:rsidRPr="004216DD" w:rsidRDefault="00EC38C1" w:rsidP="00EC38C1">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6FF11C91" w14:textId="4F0EC738" w:rsidR="000204BF" w:rsidRPr="004216DD" w:rsidRDefault="00C41600" w:rsidP="008C5E8D">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 xml:space="preserve">&lt;&lt;Con riferimento alle specifiche riportate all’interno del Capitolato Informativo, descrivere </w:t>
      </w:r>
      <w:r w:rsidRPr="004216DD">
        <w:rPr>
          <w:rFonts w:asciiTheme="majorHAnsi" w:hAnsiTheme="majorHAnsi" w:cstheme="majorHAnsi"/>
          <w:bCs/>
          <w:iCs/>
          <w:szCs w:val="22"/>
          <w:highlight w:val="green"/>
        </w:rPr>
        <w:t>strategie, strumenti e metodologie di utilizzo dei modelli BIM per la gestione della sicurezza in cantiere</w:t>
      </w:r>
      <w:r w:rsidRPr="004216DD">
        <w:rPr>
          <w:rFonts w:asciiTheme="majorHAnsi" w:hAnsiTheme="majorHAnsi" w:cstheme="majorHAnsi"/>
          <w:bCs/>
          <w:i/>
          <w:szCs w:val="22"/>
          <w:highlight w:val="green"/>
        </w:rPr>
        <w:t>. &gt;&gt;</w:t>
      </w:r>
    </w:p>
    <w:p w14:paraId="3F244880" w14:textId="77777777" w:rsidR="0088024B" w:rsidRPr="004216DD" w:rsidRDefault="0088024B" w:rsidP="008C5E8D">
      <w:pPr>
        <w:spacing w:before="0" w:afterLines="120" w:after="288" w:line="276" w:lineRule="auto"/>
        <w:rPr>
          <w:rFonts w:asciiTheme="majorHAnsi" w:hAnsiTheme="majorHAnsi" w:cstheme="majorHAnsi"/>
          <w:bCs/>
          <w:iCs/>
          <w:szCs w:val="22"/>
        </w:rPr>
      </w:pPr>
    </w:p>
    <w:p w14:paraId="6FBA0CAA" w14:textId="77777777" w:rsidR="00CB5CC8" w:rsidRPr="004216DD" w:rsidRDefault="00CB5CC8" w:rsidP="00764269">
      <w:pPr>
        <w:pStyle w:val="Titolo2"/>
        <w:rPr>
          <w:rFonts w:asciiTheme="majorHAnsi" w:hAnsiTheme="majorHAnsi" w:cstheme="majorHAnsi"/>
          <w:sz w:val="22"/>
          <w:szCs w:val="22"/>
        </w:rPr>
      </w:pPr>
      <w:bookmarkStart w:id="62" w:name="_Toc195787325"/>
      <w:r w:rsidRPr="004216DD">
        <w:rPr>
          <w:rFonts w:asciiTheme="majorHAnsi" w:hAnsiTheme="majorHAnsi" w:cstheme="majorHAnsi"/>
          <w:sz w:val="22"/>
          <w:szCs w:val="22"/>
        </w:rPr>
        <w:t>Predisposizione dei modelli ai fini gestionali (6D - uso, gestione, manutenzione e dismissione)</w:t>
      </w:r>
      <w:bookmarkEnd w:id="62"/>
    </w:p>
    <w:p w14:paraId="2C5507C4" w14:textId="20960604" w:rsidR="00116ABD" w:rsidRPr="004216DD" w:rsidRDefault="0088024B" w:rsidP="008C5E8D">
      <w:pPr>
        <w:spacing w:before="0" w:afterLines="120" w:after="288" w:line="276" w:lineRule="auto"/>
        <w:rPr>
          <w:rFonts w:asciiTheme="majorHAnsi" w:hAnsiTheme="majorHAnsi" w:cstheme="majorHAnsi"/>
          <w:bCs/>
          <w:iCs/>
          <w:szCs w:val="22"/>
        </w:rPr>
      </w:pPr>
      <w:bookmarkStart w:id="63" w:name="_Hlk183180936"/>
      <w:r w:rsidRPr="004216DD">
        <w:rPr>
          <w:rFonts w:asciiTheme="majorHAnsi" w:hAnsiTheme="majorHAnsi" w:cstheme="majorHAnsi"/>
          <w:bCs/>
          <w:iCs/>
          <w:szCs w:val="22"/>
        </w:rPr>
        <w:t>L’Operatore Economico</w:t>
      </w:r>
      <w:r w:rsidR="00116ABD" w:rsidRPr="004216DD">
        <w:rPr>
          <w:rFonts w:asciiTheme="majorHAnsi" w:hAnsiTheme="majorHAnsi" w:cstheme="majorHAnsi"/>
          <w:bCs/>
          <w:iCs/>
          <w:szCs w:val="22"/>
        </w:rPr>
        <w:t xml:space="preserve"> si rende disponibile al confronto con la Stazione Appaltante al fine di indentificare strategie e processi condivisi</w:t>
      </w:r>
      <w:r w:rsidR="0020397D" w:rsidRPr="004216DD">
        <w:rPr>
          <w:rFonts w:asciiTheme="majorHAnsi" w:hAnsiTheme="majorHAnsi" w:cstheme="majorHAnsi"/>
          <w:bCs/>
          <w:iCs/>
          <w:szCs w:val="22"/>
        </w:rPr>
        <w:t>, coerentemente con quanto richiesto a livello di criteri informativi minimi AIM dalla Stazione Appaltante</w:t>
      </w:r>
      <w:r w:rsidR="00116ABD" w:rsidRPr="004216DD">
        <w:rPr>
          <w:rFonts w:asciiTheme="majorHAnsi" w:hAnsiTheme="majorHAnsi" w:cstheme="majorHAnsi"/>
          <w:bCs/>
          <w:iCs/>
          <w:szCs w:val="22"/>
        </w:rPr>
        <w:t>.</w:t>
      </w:r>
    </w:p>
    <w:bookmarkEnd w:id="63"/>
    <w:p w14:paraId="108C8F59" w14:textId="6EFD9242" w:rsidR="00C41600" w:rsidRPr="004216DD" w:rsidRDefault="00422D60" w:rsidP="00C41600">
      <w:pPr>
        <w:pStyle w:val="Nessunaspaziatura"/>
        <w:spacing w:afterLines="120" w:after="288" w:line="276" w:lineRule="auto"/>
        <w:rPr>
          <w:rFonts w:asciiTheme="majorHAnsi" w:eastAsia="Times New Roman" w:hAnsiTheme="majorHAnsi" w:cstheme="majorHAnsi"/>
          <w:b/>
          <w:iCs/>
          <w:highlight w:val="cyan"/>
          <w:lang w:eastAsia="it-IT"/>
        </w:rPr>
      </w:pPr>
      <w:r w:rsidRPr="004216DD">
        <w:rPr>
          <w:rFonts w:asciiTheme="majorHAnsi" w:eastAsia="Times New Roman" w:hAnsiTheme="majorHAnsi" w:cstheme="majorHAnsi"/>
          <w:b/>
          <w:iCs/>
          <w:highlight w:val="cyan"/>
          <w:lang w:eastAsia="it-IT"/>
        </w:rPr>
        <w:t>[Sezione da compilare facoltativamente:</w:t>
      </w:r>
      <w:r w:rsidR="00C41600" w:rsidRPr="004216DD">
        <w:rPr>
          <w:rFonts w:asciiTheme="majorHAnsi" w:eastAsia="Times New Roman" w:hAnsiTheme="majorHAnsi" w:cstheme="majorHAnsi"/>
          <w:b/>
          <w:iCs/>
          <w:highlight w:val="cyan"/>
          <w:lang w:eastAsia="it-IT"/>
        </w:rPr>
        <w:t xml:space="preserve"> predisposizione dei modelli ai fini gestionali (6D - uso, gestione, manutenzione e dismissione)</w:t>
      </w:r>
      <w:r w:rsidRPr="004216DD">
        <w:rPr>
          <w:rFonts w:asciiTheme="majorHAnsi" w:eastAsia="Times New Roman" w:hAnsiTheme="majorHAnsi" w:cstheme="majorHAnsi"/>
          <w:b/>
          <w:iCs/>
          <w:highlight w:val="cyan"/>
          <w:lang w:eastAsia="it-IT"/>
        </w:rPr>
        <w:t>]</w:t>
      </w:r>
    </w:p>
    <w:p w14:paraId="7B63FC48" w14:textId="77777777" w:rsidR="00C41600" w:rsidRPr="004216DD" w:rsidRDefault="00C41600" w:rsidP="00C41600">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cyan"/>
        </w:rPr>
        <w:t>&lt;&lt; aggiungere eventuali ulteriori riferimenti &gt;&gt;</w:t>
      </w:r>
    </w:p>
    <w:p w14:paraId="095BC79B" w14:textId="77777777" w:rsidR="00116ABD" w:rsidRPr="004216DD" w:rsidRDefault="00116ABD" w:rsidP="00116ABD">
      <w:pPr>
        <w:rPr>
          <w:rFonts w:asciiTheme="majorHAnsi" w:eastAsiaTheme="majorEastAsia" w:hAnsiTheme="majorHAnsi" w:cstheme="majorHAnsi"/>
          <w:szCs w:val="22"/>
        </w:rPr>
      </w:pPr>
    </w:p>
    <w:p w14:paraId="4F84B969" w14:textId="17E897FF" w:rsidR="00CB5CC8" w:rsidRPr="004216DD" w:rsidRDefault="00CB5CC8" w:rsidP="00764269">
      <w:pPr>
        <w:pStyle w:val="Titolo2"/>
        <w:rPr>
          <w:rFonts w:asciiTheme="majorHAnsi" w:hAnsiTheme="majorHAnsi" w:cstheme="majorHAnsi"/>
          <w:sz w:val="22"/>
          <w:szCs w:val="22"/>
        </w:rPr>
      </w:pPr>
      <w:bookmarkStart w:id="64" w:name="_Toc195787326"/>
      <w:r w:rsidRPr="004216DD">
        <w:rPr>
          <w:rFonts w:asciiTheme="majorHAnsi" w:hAnsiTheme="majorHAnsi" w:cstheme="majorHAnsi"/>
          <w:sz w:val="22"/>
          <w:szCs w:val="22"/>
        </w:rPr>
        <w:t>Politiche per la tutela e la sicurezza del contenuto informativo</w:t>
      </w:r>
      <w:bookmarkEnd w:id="64"/>
    </w:p>
    <w:p w14:paraId="76EC44C5" w14:textId="386B2911" w:rsidR="000204BF" w:rsidRPr="004216DD" w:rsidRDefault="000204BF" w:rsidP="00C01345">
      <w:pPr>
        <w:pStyle w:val="Titolo3"/>
        <w:spacing w:before="288"/>
        <w:rPr>
          <w:rFonts w:asciiTheme="majorHAnsi" w:hAnsiTheme="majorHAnsi" w:cstheme="majorHAnsi"/>
          <w:sz w:val="22"/>
        </w:rPr>
      </w:pPr>
      <w:bookmarkStart w:id="65" w:name="_Toc169167718"/>
      <w:bookmarkStart w:id="66" w:name="_Toc178684778"/>
      <w:bookmarkStart w:id="67" w:name="_Toc195787327"/>
      <w:r w:rsidRPr="004216DD">
        <w:rPr>
          <w:rFonts w:asciiTheme="majorHAnsi" w:hAnsiTheme="majorHAnsi" w:cstheme="majorHAnsi"/>
          <w:sz w:val="22"/>
        </w:rPr>
        <w:t>Riferimenti normativi</w:t>
      </w:r>
      <w:bookmarkEnd w:id="65"/>
      <w:bookmarkEnd w:id="66"/>
      <w:r w:rsidR="008B62D7" w:rsidRPr="004216DD">
        <w:rPr>
          <w:rFonts w:asciiTheme="majorHAnsi" w:hAnsiTheme="majorHAnsi" w:cstheme="majorHAnsi"/>
          <w:sz w:val="22"/>
        </w:rPr>
        <w:t xml:space="preserve"> specifici</w:t>
      </w:r>
      <w:bookmarkEnd w:id="67"/>
    </w:p>
    <w:p w14:paraId="611728FC" w14:textId="32EA4CC7" w:rsidR="000204BF" w:rsidRPr="004216DD" w:rsidRDefault="000204BF" w:rsidP="008C5E8D">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Si riporta l'elenco dei riferimenti normativi che possono essere adottati dall’Operatore Economico al fine di garantire l’integrità e la riservatezza del contenuto informativo e digitale.</w:t>
      </w:r>
    </w:p>
    <w:p w14:paraId="508C2948" w14:textId="77777777" w:rsidR="000204BF" w:rsidRPr="004216DD" w:rsidRDefault="000204BF" w:rsidP="008C5E8D">
      <w:pPr>
        <w:spacing w:before="0" w:after="0" w:line="276" w:lineRule="auto"/>
        <w:rPr>
          <w:rFonts w:asciiTheme="majorHAnsi" w:hAnsiTheme="majorHAnsi" w:cstheme="majorHAnsi"/>
          <w:bCs/>
          <w:iCs/>
          <w:szCs w:val="22"/>
        </w:rPr>
      </w:pPr>
      <w:r w:rsidRPr="004216DD">
        <w:rPr>
          <w:rFonts w:asciiTheme="majorHAnsi" w:hAnsiTheme="majorHAnsi" w:cstheme="majorHAnsi"/>
          <w:bCs/>
          <w:iCs/>
          <w:szCs w:val="22"/>
        </w:rPr>
        <w:t>Per i sistemi di gestione per la sicurezza delle informazioni:</w:t>
      </w:r>
    </w:p>
    <w:p w14:paraId="2C1891EA"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 xml:space="preserve">ISO/IEC 27000:2016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technology - Security techniques –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security management systems - Overview and vocabulary</w:t>
      </w:r>
    </w:p>
    <w:p w14:paraId="45A280EB"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 xml:space="preserve">ISO/IEC 27001:2013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technology - Security techniques –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security management systems – Requirements</w:t>
      </w:r>
    </w:p>
    <w:p w14:paraId="06389915"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ISO/IEC 27002:2013 Information technology - Security techniques - Code or practice for information security controls</w:t>
      </w:r>
    </w:p>
    <w:p w14:paraId="445568B6"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 xml:space="preserve">ISO/IEC 27005:2011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technology - Security techniques –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security risk management</w:t>
      </w:r>
    </w:p>
    <w:p w14:paraId="1B9EDCCB"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 xml:space="preserve">ISO/IEC 27007:2011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technology - Security techniques - Guidelines for information security management systems auditing</w:t>
      </w:r>
    </w:p>
    <w:p w14:paraId="388926F2"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 xml:space="preserve">ISO/IEC TR 27008:2011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technology - Security techniques – Guidelines for auditors on information security controls</w:t>
      </w:r>
    </w:p>
    <w:p w14:paraId="00A7EB88" w14:textId="77777777" w:rsidR="000204BF" w:rsidRPr="004216DD" w:rsidRDefault="000204BF" w:rsidP="0088024B">
      <w:pPr>
        <w:spacing w:beforeLines="120" w:before="288" w:after="0" w:line="276" w:lineRule="auto"/>
        <w:rPr>
          <w:rFonts w:asciiTheme="majorHAnsi" w:hAnsiTheme="majorHAnsi" w:cstheme="majorHAnsi"/>
          <w:bCs/>
          <w:iCs/>
          <w:szCs w:val="22"/>
        </w:rPr>
      </w:pPr>
      <w:r w:rsidRPr="004216DD">
        <w:rPr>
          <w:rFonts w:asciiTheme="majorHAnsi" w:hAnsiTheme="majorHAnsi" w:cstheme="majorHAnsi"/>
          <w:bCs/>
          <w:iCs/>
          <w:szCs w:val="22"/>
        </w:rPr>
        <w:t>Per la privacy:</w:t>
      </w:r>
    </w:p>
    <w:p w14:paraId="45037D2C"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 xml:space="preserve">ISO/IEC 29100:2011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technology - Security techniques – Privacy framework Per </w:t>
      </w:r>
      <w:proofErr w:type="spellStart"/>
      <w:r w:rsidRPr="004216DD">
        <w:rPr>
          <w:rFonts w:asciiTheme="majorHAnsi" w:hAnsiTheme="majorHAnsi" w:cstheme="majorHAnsi"/>
          <w:bCs/>
          <w:i/>
          <w:iCs/>
          <w:color w:val="000000"/>
          <w:szCs w:val="22"/>
          <w:lang w:val="en-GB"/>
        </w:rPr>
        <w:t>i</w:t>
      </w:r>
      <w:proofErr w:type="spellEnd"/>
      <w:r w:rsidRPr="004216DD">
        <w:rPr>
          <w:rFonts w:asciiTheme="majorHAnsi" w:hAnsiTheme="majorHAnsi" w:cstheme="majorHAnsi"/>
          <w:bCs/>
          <w:i/>
          <w:iCs/>
          <w:color w:val="000000"/>
          <w:szCs w:val="22"/>
          <w:lang w:val="en-GB"/>
        </w:rPr>
        <w:t xml:space="preserve"> </w:t>
      </w:r>
      <w:proofErr w:type="spellStart"/>
      <w:r w:rsidRPr="004216DD">
        <w:rPr>
          <w:rFonts w:asciiTheme="majorHAnsi" w:hAnsiTheme="majorHAnsi" w:cstheme="majorHAnsi"/>
          <w:bCs/>
          <w:i/>
          <w:iCs/>
          <w:color w:val="000000"/>
          <w:szCs w:val="22"/>
          <w:lang w:val="en-GB"/>
        </w:rPr>
        <w:t>profili</w:t>
      </w:r>
      <w:proofErr w:type="spellEnd"/>
      <w:r w:rsidRPr="004216DD">
        <w:rPr>
          <w:rFonts w:asciiTheme="majorHAnsi" w:hAnsiTheme="majorHAnsi" w:cstheme="majorHAnsi"/>
          <w:bCs/>
          <w:i/>
          <w:iCs/>
          <w:color w:val="000000"/>
          <w:szCs w:val="22"/>
          <w:lang w:val="en-GB"/>
        </w:rPr>
        <w:t xml:space="preserve"> </w:t>
      </w:r>
      <w:proofErr w:type="spellStart"/>
      <w:r w:rsidRPr="004216DD">
        <w:rPr>
          <w:rFonts w:asciiTheme="majorHAnsi" w:hAnsiTheme="majorHAnsi" w:cstheme="majorHAnsi"/>
          <w:bCs/>
          <w:i/>
          <w:iCs/>
          <w:color w:val="000000"/>
          <w:szCs w:val="22"/>
          <w:lang w:val="en-GB"/>
        </w:rPr>
        <w:t>professionali</w:t>
      </w:r>
      <w:proofErr w:type="spellEnd"/>
      <w:r w:rsidRPr="004216DD">
        <w:rPr>
          <w:rFonts w:asciiTheme="majorHAnsi" w:hAnsiTheme="majorHAnsi" w:cstheme="majorHAnsi"/>
          <w:bCs/>
          <w:i/>
          <w:iCs/>
          <w:color w:val="000000"/>
          <w:szCs w:val="22"/>
          <w:lang w:val="en-GB"/>
        </w:rPr>
        <w:t>:</w:t>
      </w:r>
    </w:p>
    <w:p w14:paraId="31E5E6BD"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rPr>
      </w:pPr>
      <w:r w:rsidRPr="004216DD">
        <w:rPr>
          <w:rFonts w:asciiTheme="majorHAnsi" w:hAnsiTheme="majorHAnsi" w:cstheme="majorHAnsi"/>
          <w:bCs/>
          <w:i/>
          <w:iCs/>
          <w:color w:val="000000"/>
          <w:szCs w:val="22"/>
        </w:rPr>
        <w:t>UNI 11506:2013 Attività professionali non regolamentate - Figure professionali operanti nel settore ICT - Definizione dei requisiti di conoscenza, abilità e competenze</w:t>
      </w:r>
    </w:p>
    <w:p w14:paraId="5BD1B939"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rPr>
      </w:pPr>
      <w:r w:rsidRPr="004216DD">
        <w:rPr>
          <w:rFonts w:asciiTheme="majorHAnsi" w:hAnsiTheme="majorHAnsi" w:cstheme="majorHAnsi"/>
          <w:bCs/>
          <w:i/>
          <w:iCs/>
          <w:color w:val="000000"/>
          <w:szCs w:val="22"/>
        </w:rPr>
        <w:t xml:space="preserve">UNI 11621-2:2016 Attività professionali non regolamentate- Profili professionali per </w:t>
      </w:r>
      <w:proofErr w:type="gramStart"/>
      <w:r w:rsidRPr="004216DD">
        <w:rPr>
          <w:rFonts w:asciiTheme="majorHAnsi" w:hAnsiTheme="majorHAnsi" w:cstheme="majorHAnsi"/>
          <w:bCs/>
          <w:i/>
          <w:iCs/>
          <w:color w:val="000000"/>
          <w:szCs w:val="22"/>
        </w:rPr>
        <w:t>I’ICT</w:t>
      </w:r>
      <w:proofErr w:type="gramEnd"/>
      <w:r w:rsidRPr="004216DD">
        <w:rPr>
          <w:rFonts w:asciiTheme="majorHAnsi" w:hAnsiTheme="majorHAnsi" w:cstheme="majorHAnsi"/>
          <w:bCs/>
          <w:i/>
          <w:iCs/>
          <w:color w:val="000000"/>
          <w:szCs w:val="22"/>
        </w:rPr>
        <w:t xml:space="preserve"> - Parte 2: Profili professionali di “seconda generazione”</w:t>
      </w:r>
    </w:p>
    <w:p w14:paraId="17BBB460"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rPr>
      </w:pPr>
      <w:r w:rsidRPr="004216DD">
        <w:rPr>
          <w:rFonts w:asciiTheme="majorHAnsi" w:hAnsiTheme="majorHAnsi" w:cstheme="majorHAnsi"/>
          <w:bCs/>
          <w:i/>
          <w:iCs/>
          <w:color w:val="000000"/>
          <w:szCs w:val="22"/>
        </w:rPr>
        <w:t>UNI 11621-4:2016 Attività professionali non regolamentate- Profili professionali per l’ICT - Parte 4: Profili professionali relativi alla sicurezza delle informazioni</w:t>
      </w:r>
    </w:p>
    <w:p w14:paraId="1703733C" w14:textId="77777777" w:rsidR="000204BF" w:rsidRPr="004216DD" w:rsidRDefault="000204BF" w:rsidP="0088024B">
      <w:pPr>
        <w:spacing w:beforeLines="120" w:before="288" w:after="0" w:line="276" w:lineRule="auto"/>
        <w:rPr>
          <w:rFonts w:asciiTheme="majorHAnsi" w:hAnsiTheme="majorHAnsi" w:cstheme="majorHAnsi"/>
          <w:bCs/>
          <w:iCs/>
          <w:szCs w:val="22"/>
        </w:rPr>
      </w:pPr>
      <w:r w:rsidRPr="004216DD">
        <w:rPr>
          <w:rFonts w:asciiTheme="majorHAnsi" w:hAnsiTheme="majorHAnsi" w:cstheme="majorHAnsi"/>
          <w:bCs/>
          <w:iCs/>
          <w:szCs w:val="22"/>
        </w:rPr>
        <w:t>Per le tecniche e tecnologie:</w:t>
      </w:r>
    </w:p>
    <w:p w14:paraId="7A688CA6"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 xml:space="preserve">ISO/IEC 9798-1:2010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technology - Security techniques – Entity authentication – Part 1: General</w:t>
      </w:r>
    </w:p>
    <w:p w14:paraId="17E8C3ED"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 xml:space="preserve">ISO/IEC 18033:2015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technology - Security techniques – Encryption algorithms - Part 1: General</w:t>
      </w:r>
    </w:p>
    <w:p w14:paraId="57B12C3E"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 xml:space="preserve">ISO/IEC 27039:2015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technology - Security techniques - Selection, deployment and operations of intrusion detection systems (IDPS)</w:t>
      </w:r>
    </w:p>
    <w:p w14:paraId="42FB3BDC"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ISO/IEC 27040:2015 Information technology - Security techniques-storage security</w:t>
      </w:r>
    </w:p>
    <w:p w14:paraId="3B3451FF" w14:textId="77777777" w:rsidR="000204BF" w:rsidRPr="004216DD" w:rsidRDefault="000204BF" w:rsidP="0088024B">
      <w:pPr>
        <w:numPr>
          <w:ilvl w:val="0"/>
          <w:numId w:val="19"/>
        </w:numPr>
        <w:spacing w:beforeLines="120" w:before="288" w:afterLines="120" w:after="288" w:line="276" w:lineRule="auto"/>
        <w:contextualSpacing/>
        <w:rPr>
          <w:rFonts w:asciiTheme="majorHAnsi" w:hAnsiTheme="majorHAnsi" w:cstheme="majorHAnsi"/>
          <w:i/>
          <w:color w:val="000000"/>
          <w:szCs w:val="22"/>
          <w:lang w:val="en-GB"/>
        </w:rPr>
      </w:pPr>
      <w:r w:rsidRPr="004216DD">
        <w:rPr>
          <w:rFonts w:asciiTheme="majorHAnsi" w:hAnsiTheme="majorHAnsi" w:cstheme="majorHAnsi"/>
          <w:bCs/>
          <w:i/>
          <w:iCs/>
          <w:color w:val="000000"/>
          <w:szCs w:val="22"/>
          <w:lang w:val="en-GB"/>
        </w:rPr>
        <w:t xml:space="preserve">ISO/IEC 29115:2013 </w:t>
      </w:r>
      <w:proofErr w:type="spellStart"/>
      <w:r w:rsidRPr="004216DD">
        <w:rPr>
          <w:rFonts w:asciiTheme="majorHAnsi" w:hAnsiTheme="majorHAnsi" w:cstheme="majorHAnsi"/>
          <w:bCs/>
          <w:i/>
          <w:iCs/>
          <w:color w:val="000000"/>
          <w:szCs w:val="22"/>
          <w:lang w:val="en-GB"/>
        </w:rPr>
        <w:t>lnformation</w:t>
      </w:r>
      <w:proofErr w:type="spellEnd"/>
      <w:r w:rsidRPr="004216DD">
        <w:rPr>
          <w:rFonts w:asciiTheme="majorHAnsi" w:hAnsiTheme="majorHAnsi" w:cstheme="majorHAnsi"/>
          <w:bCs/>
          <w:i/>
          <w:iCs/>
          <w:color w:val="000000"/>
          <w:szCs w:val="22"/>
          <w:lang w:val="en-GB"/>
        </w:rPr>
        <w:t xml:space="preserve"> technology - Security techniques – Entity authentication assurance framework.</w:t>
      </w:r>
    </w:p>
    <w:p w14:paraId="3DAF5529" w14:textId="77777777" w:rsidR="0088024B" w:rsidRPr="004216DD" w:rsidRDefault="0088024B" w:rsidP="0088024B">
      <w:pPr>
        <w:spacing w:beforeLines="120" w:before="288" w:afterLines="120" w:after="288" w:line="276" w:lineRule="auto"/>
        <w:contextualSpacing/>
        <w:rPr>
          <w:rFonts w:asciiTheme="majorHAnsi" w:hAnsiTheme="majorHAnsi" w:cstheme="majorHAnsi"/>
          <w:i/>
          <w:color w:val="000000"/>
          <w:szCs w:val="22"/>
          <w:lang w:val="en-GB"/>
        </w:rPr>
      </w:pPr>
    </w:p>
    <w:p w14:paraId="3CE71086" w14:textId="1F7863BC" w:rsidR="00C41600" w:rsidRPr="004216DD" w:rsidRDefault="00422D60" w:rsidP="00C41600">
      <w:pPr>
        <w:pStyle w:val="Nessunaspaziatura"/>
        <w:spacing w:afterLines="120" w:after="288" w:line="276" w:lineRule="auto"/>
        <w:rPr>
          <w:rFonts w:asciiTheme="majorHAnsi" w:eastAsia="Times New Roman" w:hAnsiTheme="majorHAnsi" w:cstheme="majorHAnsi"/>
          <w:b/>
          <w:iCs/>
          <w:highlight w:val="cyan"/>
          <w:lang w:eastAsia="it-IT"/>
        </w:rPr>
      </w:pPr>
      <w:r w:rsidRPr="004216DD">
        <w:rPr>
          <w:rFonts w:asciiTheme="majorHAnsi" w:eastAsia="Times New Roman" w:hAnsiTheme="majorHAnsi" w:cstheme="majorHAnsi"/>
          <w:b/>
          <w:iCs/>
          <w:highlight w:val="cyan"/>
          <w:lang w:eastAsia="it-IT"/>
        </w:rPr>
        <w:t>[Sezione da compilare facoltativamente</w:t>
      </w:r>
      <w:r w:rsidR="00C41600" w:rsidRPr="004216DD">
        <w:rPr>
          <w:rFonts w:asciiTheme="majorHAnsi" w:eastAsia="Times New Roman" w:hAnsiTheme="majorHAnsi" w:cstheme="majorHAnsi"/>
          <w:b/>
          <w:iCs/>
          <w:highlight w:val="cyan"/>
          <w:lang w:eastAsia="it-IT"/>
        </w:rPr>
        <w:t>: Politiche per la tutela e la sicurezza del contenuto informativo</w:t>
      </w:r>
      <w:r w:rsidRPr="004216DD">
        <w:rPr>
          <w:rFonts w:asciiTheme="majorHAnsi" w:eastAsia="Times New Roman" w:hAnsiTheme="majorHAnsi" w:cstheme="majorHAnsi"/>
          <w:b/>
          <w:iCs/>
          <w:highlight w:val="cyan"/>
          <w:lang w:eastAsia="it-IT"/>
        </w:rPr>
        <w:t>]</w:t>
      </w:r>
    </w:p>
    <w:p w14:paraId="0771C112" w14:textId="77777777" w:rsidR="00C41600" w:rsidRPr="004216DD" w:rsidRDefault="00C41600" w:rsidP="00C41600">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cyan"/>
        </w:rPr>
        <w:t>&lt;&lt; aggiungere eventuali ulteriori riferimenti &gt;&gt;</w:t>
      </w:r>
    </w:p>
    <w:p w14:paraId="59103905" w14:textId="77777777" w:rsidR="008C5E8D" w:rsidRPr="004216DD" w:rsidRDefault="008C5E8D" w:rsidP="00C41600">
      <w:pPr>
        <w:spacing w:beforeLines="120" w:before="288" w:afterLines="120" w:after="288" w:line="360" w:lineRule="auto"/>
        <w:contextualSpacing/>
        <w:rPr>
          <w:rFonts w:asciiTheme="majorHAnsi" w:hAnsiTheme="majorHAnsi" w:cstheme="majorHAnsi"/>
          <w:i/>
          <w:color w:val="000000"/>
          <w:szCs w:val="22"/>
          <w:lang w:val="en-GB"/>
        </w:rPr>
      </w:pPr>
    </w:p>
    <w:p w14:paraId="613A6CC4" w14:textId="77777777" w:rsidR="000204BF" w:rsidRPr="004216DD" w:rsidRDefault="000204BF" w:rsidP="00764269">
      <w:pPr>
        <w:pStyle w:val="Titolo2"/>
        <w:rPr>
          <w:rFonts w:asciiTheme="majorHAnsi" w:hAnsiTheme="majorHAnsi" w:cstheme="majorHAnsi"/>
          <w:sz w:val="22"/>
          <w:szCs w:val="22"/>
        </w:rPr>
      </w:pPr>
      <w:bookmarkStart w:id="68" w:name="_Toc169167719"/>
      <w:bookmarkStart w:id="69" w:name="_Toc178684779"/>
      <w:bookmarkStart w:id="70" w:name="_Toc195787328"/>
      <w:r w:rsidRPr="004216DD">
        <w:rPr>
          <w:rFonts w:asciiTheme="majorHAnsi" w:hAnsiTheme="majorHAnsi" w:cstheme="majorHAnsi"/>
          <w:sz w:val="22"/>
          <w:szCs w:val="22"/>
        </w:rPr>
        <w:t>Richieste aggiuntive in materia di sicurezza</w:t>
      </w:r>
      <w:bookmarkEnd w:id="68"/>
      <w:bookmarkEnd w:id="69"/>
      <w:bookmarkEnd w:id="70"/>
    </w:p>
    <w:p w14:paraId="4C13E60B" w14:textId="77777777" w:rsidR="000204BF" w:rsidRPr="004216DD" w:rsidRDefault="000204BF" w:rsidP="0088024B">
      <w:pPr>
        <w:spacing w:before="0" w:afterLines="120" w:after="288" w:line="276" w:lineRule="auto"/>
        <w:rPr>
          <w:rFonts w:asciiTheme="majorHAnsi" w:hAnsiTheme="majorHAnsi" w:cstheme="majorHAnsi"/>
          <w:bCs/>
          <w:iCs/>
          <w:szCs w:val="22"/>
        </w:rPr>
      </w:pPr>
      <w:bookmarkStart w:id="71" w:name="_Hlk124755127"/>
      <w:r w:rsidRPr="004216DD">
        <w:rPr>
          <w:rFonts w:asciiTheme="majorHAnsi" w:hAnsiTheme="majorHAnsi" w:cstheme="majorHAnsi"/>
          <w:bCs/>
          <w:iCs/>
          <w:szCs w:val="22"/>
        </w:rPr>
        <w:t xml:space="preserve">Tutte le informazioni di progetto dovranno essere trattate con riserbo e sicurezza e non possono essere rese pubbliche senza uno specifico consenso della Stazione Appaltante. Tutta la catena di fornitura deve adottare tali politiche per la tutela e la sicurezza del contenuto informativo. Tutte le informazioni saranno conservate e scambiate nel </w:t>
      </w:r>
      <w:proofErr w:type="spellStart"/>
      <w:r w:rsidRPr="004216DD">
        <w:rPr>
          <w:rFonts w:asciiTheme="majorHAnsi" w:hAnsiTheme="majorHAnsi" w:cstheme="majorHAnsi"/>
          <w:bCs/>
          <w:iCs/>
          <w:szCs w:val="22"/>
        </w:rPr>
        <w:t>ACDat</w:t>
      </w:r>
      <w:proofErr w:type="spellEnd"/>
      <w:r w:rsidRPr="004216DD">
        <w:rPr>
          <w:rFonts w:asciiTheme="majorHAnsi" w:hAnsiTheme="majorHAnsi" w:cstheme="majorHAnsi"/>
          <w:bCs/>
          <w:iCs/>
          <w:szCs w:val="22"/>
        </w:rPr>
        <w:t xml:space="preserve"> messo a disposizione dalla Stazione Appaltante.</w:t>
      </w:r>
    </w:p>
    <w:p w14:paraId="326D21C4" w14:textId="77777777" w:rsidR="000204BF" w:rsidRPr="004216DD" w:rsidRDefault="000204BF" w:rsidP="0088024B">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L’Operatore Economico dovrà dare prova, durante l’esecuzione, di aver adottato misure di sicurezza nel rispetto delle normative vigenti e nel rispetto delle indicazioni dettate dall’art. 28 del regolamento UE 2016/679 (GDPR).</w:t>
      </w:r>
    </w:p>
    <w:p w14:paraId="1FB53A04" w14:textId="77777777" w:rsidR="000204BF" w:rsidRPr="004216DD" w:rsidRDefault="000204BF" w:rsidP="0088024B">
      <w:pPr>
        <w:spacing w:beforeLines="120" w:before="288" w:after="0" w:line="276" w:lineRule="auto"/>
        <w:rPr>
          <w:rFonts w:asciiTheme="majorHAnsi" w:hAnsiTheme="majorHAnsi" w:cstheme="majorHAnsi"/>
          <w:bCs/>
          <w:iCs/>
          <w:szCs w:val="22"/>
        </w:rPr>
      </w:pPr>
      <w:r w:rsidRPr="004216DD">
        <w:rPr>
          <w:rFonts w:asciiTheme="majorHAnsi" w:hAnsiTheme="majorHAnsi" w:cstheme="majorHAnsi"/>
          <w:bCs/>
          <w:iCs/>
          <w:szCs w:val="22"/>
        </w:rPr>
        <w:t>Si richiede all’Operatore Economico di applicare iniziative a favore della riservatezza e sicurezza dei dati soprattutto per quanto riguarda gli aspetti di:</w:t>
      </w:r>
    </w:p>
    <w:p w14:paraId="067F6ED1" w14:textId="77777777" w:rsidR="000204BF" w:rsidRPr="004216DD" w:rsidRDefault="000204BF" w:rsidP="0088024B">
      <w:pPr>
        <w:numPr>
          <w:ilvl w:val="0"/>
          <w:numId w:val="18"/>
        </w:numPr>
        <w:spacing w:beforeLines="120" w:before="288" w:afterLines="120" w:after="288" w:line="276" w:lineRule="auto"/>
        <w:contextualSpacing/>
        <w:rPr>
          <w:rFonts w:asciiTheme="majorHAnsi" w:hAnsiTheme="majorHAnsi" w:cstheme="majorHAnsi"/>
          <w:color w:val="000000"/>
          <w:szCs w:val="22"/>
        </w:rPr>
      </w:pPr>
      <w:r w:rsidRPr="004216DD">
        <w:rPr>
          <w:rFonts w:asciiTheme="majorHAnsi" w:hAnsiTheme="majorHAnsi" w:cstheme="majorHAnsi"/>
          <w:bCs/>
          <w:color w:val="000000"/>
          <w:szCs w:val="22"/>
        </w:rPr>
        <w:t>Politiche per la tutela e la sicurezza del contenuto informative.</w:t>
      </w:r>
    </w:p>
    <w:p w14:paraId="61CB06B7" w14:textId="77777777" w:rsidR="000204BF" w:rsidRPr="004216DD" w:rsidRDefault="000204BF" w:rsidP="0088024B">
      <w:pPr>
        <w:numPr>
          <w:ilvl w:val="0"/>
          <w:numId w:val="18"/>
        </w:numPr>
        <w:spacing w:beforeLines="120" w:before="288" w:afterLines="120" w:after="288" w:line="276" w:lineRule="auto"/>
        <w:contextualSpacing/>
        <w:rPr>
          <w:rFonts w:asciiTheme="majorHAnsi" w:hAnsiTheme="majorHAnsi" w:cstheme="majorHAnsi"/>
          <w:color w:val="000000"/>
          <w:szCs w:val="22"/>
        </w:rPr>
      </w:pPr>
      <w:r w:rsidRPr="004216DD">
        <w:rPr>
          <w:rFonts w:asciiTheme="majorHAnsi" w:hAnsiTheme="majorHAnsi" w:cstheme="majorHAnsi"/>
          <w:bCs/>
          <w:color w:val="000000"/>
          <w:szCs w:val="22"/>
        </w:rPr>
        <w:t>Si richiede di individuare misure specifiche in merito alla sicurezza informatica, al fine di garantire la disponibilità, l’integrità e la riservatezza del contenuto informativo digitale all’interno del processo.</w:t>
      </w:r>
    </w:p>
    <w:p w14:paraId="44CD7C90" w14:textId="77777777" w:rsidR="000204BF" w:rsidRPr="004216DD" w:rsidRDefault="000204BF" w:rsidP="0088024B">
      <w:pPr>
        <w:spacing w:beforeLines="120" w:before="288" w:after="0" w:line="276" w:lineRule="auto"/>
        <w:rPr>
          <w:rFonts w:asciiTheme="majorHAnsi" w:hAnsiTheme="majorHAnsi" w:cstheme="majorHAnsi"/>
          <w:bCs/>
          <w:iCs/>
          <w:szCs w:val="22"/>
        </w:rPr>
      </w:pPr>
      <w:r w:rsidRPr="004216DD">
        <w:rPr>
          <w:rFonts w:asciiTheme="majorHAnsi" w:hAnsiTheme="majorHAnsi" w:cstheme="majorHAnsi"/>
          <w:bCs/>
          <w:iCs/>
          <w:szCs w:val="22"/>
        </w:rPr>
        <w:t>Si riportano di seguito alcune specifiche:</w:t>
      </w:r>
    </w:p>
    <w:p w14:paraId="1A30713D" w14:textId="77777777" w:rsidR="000204BF" w:rsidRPr="004216DD" w:rsidRDefault="000204BF" w:rsidP="0088024B">
      <w:pPr>
        <w:numPr>
          <w:ilvl w:val="0"/>
          <w:numId w:val="18"/>
        </w:numPr>
        <w:spacing w:beforeLines="120" w:before="288" w:afterLines="120" w:after="288" w:line="276" w:lineRule="auto"/>
        <w:contextualSpacing/>
        <w:rPr>
          <w:rFonts w:asciiTheme="majorHAnsi" w:hAnsiTheme="majorHAnsi" w:cstheme="majorHAnsi"/>
          <w:bCs/>
          <w:color w:val="000000"/>
          <w:szCs w:val="22"/>
        </w:rPr>
      </w:pPr>
      <w:r w:rsidRPr="004216DD">
        <w:rPr>
          <w:rFonts w:asciiTheme="majorHAnsi" w:hAnsiTheme="majorHAnsi" w:cstheme="majorHAnsi"/>
          <w:bCs/>
          <w:color w:val="000000"/>
          <w:szCs w:val="22"/>
        </w:rPr>
        <w:t>Salvataggio con backup dei dati per l’archiviazione su supporto fisso esterno con cadenza prefissata;</w:t>
      </w:r>
    </w:p>
    <w:p w14:paraId="4F74EB3B" w14:textId="77777777" w:rsidR="000204BF" w:rsidRPr="004216DD" w:rsidRDefault="000204BF" w:rsidP="0088024B">
      <w:pPr>
        <w:numPr>
          <w:ilvl w:val="0"/>
          <w:numId w:val="18"/>
        </w:numPr>
        <w:spacing w:beforeLines="120" w:before="288" w:afterLines="120" w:after="288" w:line="276" w:lineRule="auto"/>
        <w:contextualSpacing/>
        <w:rPr>
          <w:rFonts w:asciiTheme="majorHAnsi" w:hAnsiTheme="majorHAnsi" w:cstheme="majorHAnsi"/>
          <w:bCs/>
          <w:color w:val="000000"/>
          <w:szCs w:val="22"/>
        </w:rPr>
      </w:pPr>
      <w:r w:rsidRPr="004216DD">
        <w:rPr>
          <w:rFonts w:asciiTheme="majorHAnsi" w:hAnsiTheme="majorHAnsi" w:cstheme="majorHAnsi"/>
          <w:bCs/>
          <w:color w:val="000000"/>
          <w:szCs w:val="22"/>
        </w:rPr>
        <w:t>Redazione di una scheda informativa digitale identificativa da allegare al modello grafico informativo al momento del caricamento nell'archivio di condivisione dei dati (</w:t>
      </w:r>
      <w:proofErr w:type="spellStart"/>
      <w:r w:rsidRPr="004216DD">
        <w:rPr>
          <w:rFonts w:asciiTheme="majorHAnsi" w:hAnsiTheme="majorHAnsi" w:cstheme="majorHAnsi"/>
          <w:bCs/>
          <w:color w:val="000000"/>
          <w:szCs w:val="22"/>
        </w:rPr>
        <w:t>ACDat</w:t>
      </w:r>
      <w:proofErr w:type="spellEnd"/>
      <w:r w:rsidRPr="004216DD">
        <w:rPr>
          <w:rFonts w:asciiTheme="majorHAnsi" w:hAnsiTheme="majorHAnsi" w:cstheme="majorHAnsi"/>
          <w:bCs/>
          <w:color w:val="000000"/>
          <w:szCs w:val="22"/>
        </w:rPr>
        <w:t xml:space="preserve"> SA), da parte dell’Operatore Economico, all'interno della quale saranno riportati gli scopi, l’identità del modellatore delle informazioni e una breve descrizione del modello stesso;</w:t>
      </w:r>
    </w:p>
    <w:p w14:paraId="53710781" w14:textId="77777777" w:rsidR="000204BF" w:rsidRPr="004216DD" w:rsidRDefault="000204BF" w:rsidP="0088024B">
      <w:pPr>
        <w:numPr>
          <w:ilvl w:val="0"/>
          <w:numId w:val="18"/>
        </w:numPr>
        <w:spacing w:beforeLines="120" w:before="288" w:afterLines="120" w:after="288" w:line="276" w:lineRule="auto"/>
        <w:contextualSpacing/>
        <w:rPr>
          <w:rFonts w:asciiTheme="majorHAnsi" w:hAnsiTheme="majorHAnsi" w:cstheme="majorHAnsi"/>
          <w:bCs/>
          <w:color w:val="000000"/>
          <w:szCs w:val="22"/>
        </w:rPr>
      </w:pPr>
      <w:r w:rsidRPr="004216DD">
        <w:rPr>
          <w:rFonts w:asciiTheme="majorHAnsi" w:hAnsiTheme="majorHAnsi" w:cstheme="majorHAnsi"/>
          <w:bCs/>
          <w:color w:val="000000"/>
          <w:szCs w:val="22"/>
        </w:rPr>
        <w:t xml:space="preserve">Definizione di step di salvataggio dei Modelli grafici informativi in relazione del loro riutilizzo/modifica/visualizzazione, da parte dell’Operatore Economico da archiviarsi secondo precise indicazioni della Stazione Appaltante; </w:t>
      </w:r>
    </w:p>
    <w:p w14:paraId="3239CE3C" w14:textId="233BCBF0" w:rsidR="000204BF" w:rsidRPr="004216DD" w:rsidRDefault="000204BF" w:rsidP="0088024B">
      <w:pPr>
        <w:numPr>
          <w:ilvl w:val="0"/>
          <w:numId w:val="18"/>
        </w:numPr>
        <w:spacing w:beforeLines="120" w:before="288" w:afterLines="120" w:after="288" w:line="276" w:lineRule="auto"/>
        <w:contextualSpacing/>
        <w:rPr>
          <w:rFonts w:asciiTheme="majorHAnsi" w:hAnsiTheme="majorHAnsi" w:cstheme="majorHAnsi"/>
          <w:bCs/>
          <w:color w:val="000000"/>
          <w:szCs w:val="22"/>
        </w:rPr>
      </w:pPr>
      <w:r w:rsidRPr="004216DD">
        <w:rPr>
          <w:rFonts w:asciiTheme="majorHAnsi" w:hAnsiTheme="majorHAnsi" w:cstheme="majorHAnsi"/>
          <w:bCs/>
          <w:color w:val="000000"/>
          <w:szCs w:val="22"/>
        </w:rPr>
        <w:t xml:space="preserve">Gestione delle problematiche relative agli oggetti trattati su modelli multidisciplinari e identificazione di un nesso gerarchico di responsabilità per oggetti creati dal modellatore di informazioni in riferimento a diverse discipline. Ferma restando la responsabilità del coordinatore del progetto e firmatario del contratto, si richiede all’operatore di specificare nel </w:t>
      </w:r>
      <w:proofErr w:type="spellStart"/>
      <w:r w:rsidR="000A68A8">
        <w:rPr>
          <w:rFonts w:asciiTheme="majorHAnsi" w:hAnsiTheme="majorHAnsi" w:cstheme="majorHAnsi"/>
          <w:bCs/>
          <w:color w:val="000000"/>
          <w:szCs w:val="22"/>
        </w:rPr>
        <w:t>pGI-Att</w:t>
      </w:r>
      <w:proofErr w:type="spellEnd"/>
      <w:r w:rsidRPr="004216DD">
        <w:rPr>
          <w:rFonts w:asciiTheme="majorHAnsi" w:hAnsiTheme="majorHAnsi" w:cstheme="majorHAnsi"/>
          <w:bCs/>
          <w:color w:val="000000"/>
          <w:szCs w:val="22"/>
        </w:rPr>
        <w:t xml:space="preserve"> le iniziative che intende applicare;</w:t>
      </w:r>
    </w:p>
    <w:p w14:paraId="6EA99CA0" w14:textId="77777777" w:rsidR="000204BF" w:rsidRPr="004216DD" w:rsidRDefault="000204BF" w:rsidP="0088024B">
      <w:pPr>
        <w:numPr>
          <w:ilvl w:val="0"/>
          <w:numId w:val="18"/>
        </w:numPr>
        <w:spacing w:beforeLines="120" w:before="288" w:afterLines="120" w:after="288" w:line="276" w:lineRule="auto"/>
        <w:contextualSpacing/>
        <w:rPr>
          <w:rFonts w:asciiTheme="majorHAnsi" w:hAnsiTheme="majorHAnsi" w:cstheme="majorHAnsi"/>
          <w:bCs/>
          <w:color w:val="000000"/>
          <w:szCs w:val="22"/>
        </w:rPr>
      </w:pPr>
      <w:r w:rsidRPr="004216DD">
        <w:rPr>
          <w:rFonts w:asciiTheme="majorHAnsi" w:hAnsiTheme="majorHAnsi" w:cstheme="majorHAnsi"/>
          <w:bCs/>
          <w:color w:val="000000"/>
          <w:szCs w:val="22"/>
        </w:rPr>
        <w:t>Identificazione di un flusso gerarchico di responsabilità nell’ambito delle diverse discipline.</w:t>
      </w:r>
    </w:p>
    <w:p w14:paraId="0053F0E5" w14:textId="77777777" w:rsidR="0088024B" w:rsidRPr="004216DD" w:rsidRDefault="0088024B" w:rsidP="0088024B">
      <w:pPr>
        <w:spacing w:beforeLines="120" w:before="288" w:afterLines="120" w:after="288" w:line="276" w:lineRule="auto"/>
        <w:ind w:left="360"/>
        <w:contextualSpacing/>
        <w:rPr>
          <w:rFonts w:asciiTheme="majorHAnsi" w:hAnsiTheme="majorHAnsi" w:cstheme="majorHAnsi"/>
          <w:bCs/>
          <w:color w:val="000000"/>
          <w:szCs w:val="22"/>
        </w:rPr>
      </w:pPr>
    </w:p>
    <w:p w14:paraId="6310E2D2" w14:textId="218FA50F" w:rsidR="00C41600" w:rsidRPr="004216DD" w:rsidRDefault="00F03A2B" w:rsidP="00C41600">
      <w:pPr>
        <w:pStyle w:val="Nessunaspaziatura"/>
        <w:spacing w:afterLines="120" w:after="288" w:line="276" w:lineRule="auto"/>
        <w:rPr>
          <w:rFonts w:asciiTheme="majorHAnsi" w:eastAsia="Times New Roman" w:hAnsiTheme="majorHAnsi" w:cstheme="majorHAnsi"/>
          <w:b/>
          <w:iCs/>
          <w:highlight w:val="cyan"/>
          <w:lang w:eastAsia="it-IT"/>
        </w:rPr>
      </w:pPr>
      <w:bookmarkStart w:id="72" w:name="_Toc169167720"/>
      <w:bookmarkStart w:id="73" w:name="_Toc178684780"/>
      <w:bookmarkEnd w:id="71"/>
      <w:r w:rsidRPr="004216DD">
        <w:rPr>
          <w:rFonts w:asciiTheme="majorHAnsi" w:eastAsia="Times New Roman" w:hAnsiTheme="majorHAnsi" w:cstheme="majorHAnsi"/>
          <w:b/>
          <w:iCs/>
          <w:highlight w:val="cyan"/>
          <w:lang w:eastAsia="it-IT"/>
        </w:rPr>
        <w:t>Sezione da compilare facoltativamente</w:t>
      </w:r>
      <w:r w:rsidR="00C41600" w:rsidRPr="004216DD">
        <w:rPr>
          <w:rFonts w:asciiTheme="majorHAnsi" w:eastAsia="Times New Roman" w:hAnsiTheme="majorHAnsi" w:cstheme="majorHAnsi"/>
          <w:b/>
          <w:iCs/>
          <w:highlight w:val="cyan"/>
          <w:lang w:eastAsia="it-IT"/>
        </w:rPr>
        <w:t xml:space="preserve">: Richieste aggiuntive in materia di </w:t>
      </w:r>
      <w:proofErr w:type="gramStart"/>
      <w:r w:rsidR="00C41600" w:rsidRPr="004216DD">
        <w:rPr>
          <w:rFonts w:asciiTheme="majorHAnsi" w:eastAsia="Times New Roman" w:hAnsiTheme="majorHAnsi" w:cstheme="majorHAnsi"/>
          <w:b/>
          <w:iCs/>
          <w:highlight w:val="cyan"/>
          <w:lang w:eastAsia="it-IT"/>
        </w:rPr>
        <w:t xml:space="preserve">sicurezza </w:t>
      </w:r>
      <w:r w:rsidRPr="004216DD">
        <w:rPr>
          <w:rFonts w:asciiTheme="majorHAnsi" w:eastAsia="Times New Roman" w:hAnsiTheme="majorHAnsi" w:cstheme="majorHAnsi"/>
          <w:b/>
          <w:iCs/>
          <w:highlight w:val="cyan"/>
          <w:lang w:eastAsia="it-IT"/>
        </w:rPr>
        <w:t>]</w:t>
      </w:r>
      <w:proofErr w:type="gramEnd"/>
    </w:p>
    <w:p w14:paraId="19DA7798" w14:textId="77777777" w:rsidR="00C41600" w:rsidRPr="004216DD" w:rsidRDefault="00C41600" w:rsidP="00C41600">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cyan"/>
        </w:rPr>
        <w:t>&lt;&lt; aggiungere eventuali ulteriori riferimenti &gt;&gt;</w:t>
      </w:r>
    </w:p>
    <w:p w14:paraId="1D9BB1F6" w14:textId="77777777" w:rsidR="000404E2" w:rsidRPr="004216DD" w:rsidRDefault="000404E2" w:rsidP="0088024B">
      <w:pPr>
        <w:spacing w:before="0" w:afterLines="120" w:after="288" w:line="276" w:lineRule="auto"/>
        <w:rPr>
          <w:rFonts w:asciiTheme="majorHAnsi" w:hAnsiTheme="majorHAnsi" w:cstheme="majorHAnsi"/>
          <w:bCs/>
          <w:iCs/>
          <w:szCs w:val="22"/>
        </w:rPr>
      </w:pPr>
      <w:bookmarkStart w:id="74" w:name="_Hlk124755184"/>
      <w:bookmarkEnd w:id="72"/>
      <w:bookmarkEnd w:id="73"/>
    </w:p>
    <w:p w14:paraId="45F59B90" w14:textId="77777777" w:rsidR="000204BF" w:rsidRPr="004216DD" w:rsidRDefault="000204BF" w:rsidP="00764269">
      <w:pPr>
        <w:pStyle w:val="Titolo2"/>
        <w:rPr>
          <w:rFonts w:asciiTheme="majorHAnsi" w:hAnsiTheme="majorHAnsi" w:cstheme="majorHAnsi"/>
          <w:sz w:val="22"/>
          <w:szCs w:val="22"/>
        </w:rPr>
      </w:pPr>
      <w:bookmarkStart w:id="75" w:name="_Toc169167721"/>
      <w:bookmarkStart w:id="76" w:name="_Toc178684781"/>
      <w:bookmarkStart w:id="77" w:name="_Toc195787329"/>
      <w:bookmarkEnd w:id="74"/>
      <w:r w:rsidRPr="004216DD">
        <w:rPr>
          <w:rFonts w:asciiTheme="majorHAnsi" w:hAnsiTheme="majorHAnsi" w:cstheme="majorHAnsi"/>
          <w:sz w:val="22"/>
          <w:szCs w:val="22"/>
        </w:rPr>
        <w:t>Fornitori di servizi</w:t>
      </w:r>
      <w:bookmarkEnd w:id="75"/>
      <w:bookmarkEnd w:id="76"/>
      <w:bookmarkEnd w:id="77"/>
      <w:r w:rsidRPr="004216DD">
        <w:rPr>
          <w:rFonts w:asciiTheme="majorHAnsi" w:hAnsiTheme="majorHAnsi" w:cstheme="majorHAnsi"/>
          <w:sz w:val="22"/>
          <w:szCs w:val="22"/>
        </w:rPr>
        <w:t xml:space="preserve"> </w:t>
      </w:r>
    </w:p>
    <w:p w14:paraId="7A5DCDB5" w14:textId="77777777" w:rsidR="000204BF" w:rsidRPr="004216DD" w:rsidRDefault="000204BF" w:rsidP="000404E2">
      <w:pPr>
        <w:spacing w:before="0" w:afterLines="120" w:after="288" w:line="276" w:lineRule="auto"/>
        <w:rPr>
          <w:rFonts w:asciiTheme="majorHAnsi" w:hAnsiTheme="majorHAnsi" w:cstheme="majorHAnsi"/>
          <w:bCs/>
          <w:iCs/>
          <w:szCs w:val="22"/>
        </w:rPr>
      </w:pPr>
      <w:r w:rsidRPr="004216DD">
        <w:rPr>
          <w:rFonts w:asciiTheme="majorHAnsi" w:hAnsiTheme="majorHAnsi" w:cstheme="majorHAnsi"/>
          <w:bCs/>
          <w:iCs/>
          <w:szCs w:val="22"/>
        </w:rPr>
        <w:t>La responsabilità dei documenti e modelli consegnati è esclusivamente dell’Operatore Economico. Quest’ultimo non è sollevato dalla responsabilità che resta in toto di sua competenza anche se intendesse affidare la realizzazione di parti dei modelli informativi a consulenti esterni.</w:t>
      </w:r>
    </w:p>
    <w:p w14:paraId="12D727BA" w14:textId="623001F7" w:rsidR="00C41600" w:rsidRPr="004216DD" w:rsidRDefault="00F03A2B" w:rsidP="00C41600">
      <w:pPr>
        <w:pStyle w:val="Nessunaspaziatura"/>
        <w:spacing w:afterLines="120" w:after="288" w:line="276" w:lineRule="auto"/>
        <w:rPr>
          <w:rFonts w:asciiTheme="majorHAnsi" w:eastAsia="Times New Roman" w:hAnsiTheme="majorHAnsi" w:cstheme="majorHAnsi"/>
          <w:b/>
          <w:iCs/>
          <w:highlight w:val="cyan"/>
          <w:lang w:eastAsia="it-IT"/>
        </w:rPr>
      </w:pPr>
      <w:r w:rsidRPr="004216DD">
        <w:rPr>
          <w:rFonts w:asciiTheme="majorHAnsi" w:eastAsia="Times New Roman" w:hAnsiTheme="majorHAnsi" w:cstheme="majorHAnsi"/>
          <w:b/>
          <w:iCs/>
          <w:highlight w:val="cyan"/>
          <w:lang w:eastAsia="it-IT"/>
        </w:rPr>
        <w:t>Sezione da compilare facoltativamente</w:t>
      </w:r>
      <w:r w:rsidR="00C41600" w:rsidRPr="004216DD">
        <w:rPr>
          <w:rFonts w:asciiTheme="majorHAnsi" w:eastAsia="Times New Roman" w:hAnsiTheme="majorHAnsi" w:cstheme="majorHAnsi"/>
          <w:b/>
          <w:iCs/>
          <w:highlight w:val="cyan"/>
          <w:lang w:eastAsia="it-IT"/>
        </w:rPr>
        <w:t>: Fornitori di servizi</w:t>
      </w:r>
      <w:r w:rsidRPr="004216DD">
        <w:rPr>
          <w:rFonts w:asciiTheme="majorHAnsi" w:eastAsia="Times New Roman" w:hAnsiTheme="majorHAnsi" w:cstheme="majorHAnsi"/>
          <w:b/>
          <w:iCs/>
          <w:highlight w:val="cyan"/>
          <w:lang w:eastAsia="it-IT"/>
        </w:rPr>
        <w:t>]</w:t>
      </w:r>
    </w:p>
    <w:p w14:paraId="631BC7EF" w14:textId="77777777" w:rsidR="00C41600" w:rsidRPr="004216DD" w:rsidRDefault="00C41600" w:rsidP="00C41600">
      <w:pPr>
        <w:spacing w:before="0" w:afterLines="120" w:after="288" w:line="276" w:lineRule="auto"/>
        <w:rPr>
          <w:rFonts w:asciiTheme="majorHAnsi" w:hAnsiTheme="majorHAnsi" w:cstheme="majorHAnsi"/>
          <w:bCs/>
          <w:i/>
          <w:szCs w:val="22"/>
        </w:rPr>
      </w:pPr>
      <w:r w:rsidRPr="004216DD">
        <w:rPr>
          <w:rFonts w:asciiTheme="majorHAnsi" w:hAnsiTheme="majorHAnsi" w:cstheme="majorHAnsi"/>
          <w:bCs/>
          <w:i/>
          <w:szCs w:val="22"/>
          <w:highlight w:val="cyan"/>
        </w:rPr>
        <w:t>&lt;&lt; aggiungere eventuali ulteriori riferimenti &gt;&gt;</w:t>
      </w:r>
    </w:p>
    <w:p w14:paraId="52D90D5B" w14:textId="77777777" w:rsidR="000204BF" w:rsidRPr="004216DD" w:rsidRDefault="000204BF" w:rsidP="000204BF">
      <w:pPr>
        <w:rPr>
          <w:rFonts w:asciiTheme="majorHAnsi" w:eastAsiaTheme="majorEastAsia" w:hAnsiTheme="majorHAnsi" w:cstheme="majorHAnsi"/>
          <w:szCs w:val="22"/>
        </w:rPr>
      </w:pPr>
    </w:p>
    <w:p w14:paraId="4A225A10" w14:textId="32C5F3F6" w:rsidR="00CB5CC8" w:rsidRPr="004216DD" w:rsidRDefault="00CB5CC8" w:rsidP="00764269">
      <w:pPr>
        <w:pStyle w:val="Titolo2"/>
        <w:rPr>
          <w:rFonts w:asciiTheme="majorHAnsi" w:hAnsiTheme="majorHAnsi" w:cstheme="majorHAnsi"/>
          <w:sz w:val="22"/>
          <w:szCs w:val="22"/>
        </w:rPr>
      </w:pPr>
      <w:bookmarkStart w:id="78" w:name="_Toc195787330"/>
      <w:r w:rsidRPr="004216DD">
        <w:rPr>
          <w:rFonts w:asciiTheme="majorHAnsi" w:hAnsiTheme="majorHAnsi" w:cstheme="majorHAnsi"/>
          <w:sz w:val="22"/>
          <w:szCs w:val="22"/>
        </w:rPr>
        <w:t>Procedure di verifica, validazione di modelli, oggetti e/o elaborati</w:t>
      </w:r>
      <w:bookmarkEnd w:id="78"/>
      <w:r w:rsidRPr="004216DD">
        <w:rPr>
          <w:rFonts w:asciiTheme="majorHAnsi" w:hAnsiTheme="majorHAnsi" w:cstheme="majorHAnsi"/>
          <w:sz w:val="22"/>
          <w:szCs w:val="22"/>
        </w:rPr>
        <w:tab/>
      </w:r>
    </w:p>
    <w:p w14:paraId="3FA0DD6E" w14:textId="69B8C8A6" w:rsidR="004B3C23" w:rsidRPr="004216DD" w:rsidRDefault="004B3C23" w:rsidP="004B3C23">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0EBACCA7" w14:textId="625503AF" w:rsidR="008A0318" w:rsidRPr="004216DD" w:rsidRDefault="00C41600" w:rsidP="008A0318">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 xml:space="preserve">&lt;&lt;Con riferimento alle specifiche riportate all’interno del Capitolato Informativo, descrivere </w:t>
      </w:r>
      <w:r w:rsidR="008A0318" w:rsidRPr="004216DD">
        <w:rPr>
          <w:rFonts w:asciiTheme="majorHAnsi" w:hAnsiTheme="majorHAnsi" w:cstheme="majorHAnsi"/>
          <w:bCs/>
          <w:i/>
          <w:szCs w:val="22"/>
          <w:highlight w:val="green"/>
        </w:rPr>
        <w:t>le procedure con cui l’Operatore Economico validerà i propri modelli prima di sottoporli per approvazione alla SA. In particolare, dovrà indicare procedure e tecnologie che utilizzerà per realizzare i livelli di coordinamento previsti nella UNI 11337:2017 – 5:</w:t>
      </w:r>
    </w:p>
    <w:p w14:paraId="2F49CB35" w14:textId="77777777" w:rsidR="008A0318" w:rsidRPr="004216DD" w:rsidRDefault="008A0318" w:rsidP="008A0318">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w:t>
      </w:r>
      <w:r w:rsidRPr="004216DD">
        <w:rPr>
          <w:rFonts w:asciiTheme="majorHAnsi" w:hAnsiTheme="majorHAnsi" w:cstheme="majorHAnsi"/>
          <w:bCs/>
          <w:i/>
          <w:szCs w:val="22"/>
          <w:highlight w:val="green"/>
        </w:rPr>
        <w:tab/>
        <w:t>LC1: coordinamento di dati e informazioni all'interno di un modello grafico singolo</w:t>
      </w:r>
    </w:p>
    <w:p w14:paraId="3D056DFF" w14:textId="77777777" w:rsidR="008A0318" w:rsidRPr="004216DD" w:rsidRDefault="008A0318" w:rsidP="008A0318">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w:t>
      </w:r>
      <w:r w:rsidRPr="004216DD">
        <w:rPr>
          <w:rFonts w:asciiTheme="majorHAnsi" w:hAnsiTheme="majorHAnsi" w:cstheme="majorHAnsi"/>
          <w:bCs/>
          <w:i/>
          <w:szCs w:val="22"/>
          <w:highlight w:val="green"/>
        </w:rPr>
        <w:tab/>
        <w:t xml:space="preserve">LC2: coordinamento di dati e informazioni tra più modelli grafici singoli. </w:t>
      </w:r>
    </w:p>
    <w:p w14:paraId="12D9F224" w14:textId="5BABAB37" w:rsidR="00C41600" w:rsidRPr="004216DD" w:rsidRDefault="008A0318" w:rsidP="008A0318">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w:t>
      </w:r>
      <w:r w:rsidRPr="004216DD">
        <w:rPr>
          <w:rFonts w:asciiTheme="majorHAnsi" w:hAnsiTheme="majorHAnsi" w:cstheme="majorHAnsi"/>
          <w:bCs/>
          <w:i/>
          <w:szCs w:val="22"/>
          <w:highlight w:val="green"/>
        </w:rPr>
        <w:tab/>
        <w:t>LC3: controllo e risoluzione di interferenze e incoerenze tra dati/informazioni/contenuti informativi generati da modelli grafici, e dati/informazioni/contenuti informativi (digitali e non digitali) non generati da modelli grafici (ad esempio un elaborato grafico CAD, non derivato da modelli, o una relazione di calcolo, ecc.</w:t>
      </w:r>
      <w:proofErr w:type="gramStart"/>
      <w:r w:rsidRPr="004216DD">
        <w:rPr>
          <w:rFonts w:asciiTheme="majorHAnsi" w:hAnsiTheme="majorHAnsi" w:cstheme="majorHAnsi"/>
          <w:bCs/>
          <w:i/>
          <w:szCs w:val="22"/>
          <w:highlight w:val="green"/>
        </w:rPr>
        <w:t>).</w:t>
      </w:r>
      <w:r w:rsidR="00C41600" w:rsidRPr="004216DD">
        <w:rPr>
          <w:rFonts w:asciiTheme="majorHAnsi" w:hAnsiTheme="majorHAnsi" w:cstheme="majorHAnsi"/>
          <w:bCs/>
          <w:i/>
          <w:szCs w:val="22"/>
          <w:highlight w:val="green"/>
        </w:rPr>
        <w:t>.</w:t>
      </w:r>
      <w:proofErr w:type="gramEnd"/>
      <w:r w:rsidR="00C41600" w:rsidRPr="004216DD">
        <w:rPr>
          <w:rFonts w:asciiTheme="majorHAnsi" w:hAnsiTheme="majorHAnsi" w:cstheme="majorHAnsi"/>
          <w:bCs/>
          <w:i/>
          <w:szCs w:val="22"/>
          <w:highlight w:val="green"/>
        </w:rPr>
        <w:t>&gt;&gt;</w:t>
      </w:r>
    </w:p>
    <w:p w14:paraId="370CB30D" w14:textId="77777777" w:rsidR="00D21E66" w:rsidRPr="004216DD" w:rsidRDefault="00D21E66" w:rsidP="008A0318">
      <w:pPr>
        <w:spacing w:beforeLines="120" w:before="288" w:afterLines="120" w:after="288" w:line="360" w:lineRule="auto"/>
        <w:contextualSpacing/>
        <w:rPr>
          <w:rFonts w:asciiTheme="majorHAnsi" w:hAnsiTheme="majorHAnsi" w:cstheme="majorHAnsi"/>
          <w:i/>
          <w:color w:val="000000"/>
          <w:szCs w:val="22"/>
        </w:rPr>
      </w:pPr>
    </w:p>
    <w:p w14:paraId="4A105BF5" w14:textId="77777777" w:rsidR="000204BF" w:rsidRPr="00F54F3F" w:rsidRDefault="000204BF" w:rsidP="00F54F3F">
      <w:pPr>
        <w:pStyle w:val="Titolo2"/>
        <w:rPr>
          <w:rFonts w:asciiTheme="majorHAnsi" w:hAnsiTheme="majorHAnsi" w:cstheme="majorHAnsi"/>
          <w:sz w:val="22"/>
          <w:szCs w:val="22"/>
        </w:rPr>
      </w:pPr>
      <w:bookmarkStart w:id="79" w:name="_Toc169167724"/>
      <w:bookmarkStart w:id="80" w:name="_Toc178684784"/>
      <w:bookmarkStart w:id="81" w:name="_Toc195787331"/>
      <w:r w:rsidRPr="00F54F3F">
        <w:rPr>
          <w:rFonts w:asciiTheme="majorHAnsi" w:hAnsiTheme="majorHAnsi" w:cstheme="majorHAnsi"/>
          <w:sz w:val="22"/>
          <w:szCs w:val="22"/>
        </w:rPr>
        <w:t>Definizione dell'articolazione delle operazioni di verifica</w:t>
      </w:r>
      <w:bookmarkEnd w:id="79"/>
      <w:bookmarkEnd w:id="80"/>
      <w:bookmarkEnd w:id="81"/>
    </w:p>
    <w:p w14:paraId="30A7A2C6" w14:textId="3A813030" w:rsidR="009F71F8" w:rsidRPr="004216DD" w:rsidRDefault="009F71F8" w:rsidP="009F71F8">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59A95B57" w14:textId="2EBA60F6" w:rsidR="008A0318" w:rsidRPr="004216DD" w:rsidRDefault="008A0318" w:rsidP="008A0318">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 xml:space="preserve">&lt;&lt;Con riferimento alle specifiche riportate all’interno del Capitolato Informativo, descrivere ogni elemento utile a descrivere come si intende soddisfare i requisiti descritti, oltre a dettagliare eventuali specifiche migliorie e ad </w:t>
      </w:r>
      <w:proofErr w:type="gramStart"/>
      <w:r w:rsidRPr="004216DD">
        <w:rPr>
          <w:rFonts w:asciiTheme="majorHAnsi" w:hAnsiTheme="majorHAnsi" w:cstheme="majorHAnsi"/>
          <w:bCs/>
          <w:i/>
          <w:szCs w:val="22"/>
          <w:highlight w:val="green"/>
        </w:rPr>
        <w:t>allegare  i</w:t>
      </w:r>
      <w:proofErr w:type="gramEnd"/>
      <w:r w:rsidRPr="004216DD">
        <w:rPr>
          <w:rFonts w:asciiTheme="majorHAnsi" w:hAnsiTheme="majorHAnsi" w:cstheme="majorHAnsi"/>
          <w:bCs/>
          <w:i/>
          <w:szCs w:val="22"/>
          <w:highlight w:val="green"/>
        </w:rPr>
        <w:t xml:space="preserve"> template di report LV1 e LV2 che verranno utilizzati &gt;&gt;</w:t>
      </w:r>
    </w:p>
    <w:p w14:paraId="613A9920" w14:textId="72607AA9" w:rsidR="00782206" w:rsidRPr="004216DD" w:rsidRDefault="00782206" w:rsidP="00782206">
      <w:pPr>
        <w:spacing w:beforeLines="120" w:before="288" w:afterLines="120" w:after="288" w:line="360" w:lineRule="auto"/>
        <w:rPr>
          <w:rFonts w:asciiTheme="majorHAnsi" w:hAnsiTheme="majorHAnsi" w:cstheme="majorHAnsi"/>
          <w:bCs/>
          <w:iCs/>
          <w:szCs w:val="22"/>
        </w:rPr>
      </w:pPr>
    </w:p>
    <w:p w14:paraId="1967835E" w14:textId="3C87E12D" w:rsidR="00F54F3F" w:rsidRPr="00F54F3F" w:rsidRDefault="00F54F3F" w:rsidP="00F54F3F">
      <w:pPr>
        <w:pStyle w:val="Titolo2"/>
        <w:rPr>
          <w:rFonts w:asciiTheme="majorHAnsi" w:hAnsiTheme="majorHAnsi" w:cstheme="majorHAnsi"/>
          <w:sz w:val="22"/>
          <w:szCs w:val="22"/>
        </w:rPr>
      </w:pPr>
      <w:bookmarkStart w:id="82" w:name="_Toc195787332"/>
      <w:r w:rsidRPr="00F54F3F">
        <w:rPr>
          <w:rFonts w:asciiTheme="majorHAnsi" w:hAnsiTheme="majorHAnsi" w:cstheme="majorHAnsi"/>
          <w:sz w:val="22"/>
          <w:szCs w:val="22"/>
        </w:rPr>
        <w:t>Relazione Specialistica sulla Modellazione Informativa</w:t>
      </w:r>
      <w:bookmarkEnd w:id="82"/>
    </w:p>
    <w:p w14:paraId="4C1FD779" w14:textId="08E63B3B" w:rsidR="009F71F8" w:rsidRPr="004216DD" w:rsidRDefault="009F71F8" w:rsidP="009F71F8">
      <w:pPr>
        <w:pStyle w:val="Nessunaspaziatura"/>
        <w:spacing w:afterLines="120" w:after="288" w:line="276" w:lineRule="auto"/>
        <w:rPr>
          <w:rFonts w:asciiTheme="majorHAnsi" w:eastAsia="Times New Roman" w:hAnsiTheme="majorHAnsi" w:cstheme="majorHAnsi"/>
          <w:b/>
          <w:iCs/>
          <w:highlight w:val="green"/>
          <w:lang w:eastAsia="it-IT"/>
        </w:rPr>
      </w:pPr>
      <w:r w:rsidRPr="004216DD">
        <w:rPr>
          <w:rFonts w:asciiTheme="majorHAnsi" w:eastAsia="Times New Roman" w:hAnsiTheme="majorHAnsi" w:cstheme="majorHAnsi"/>
          <w:b/>
          <w:iCs/>
          <w:highlight w:val="green"/>
          <w:lang w:eastAsia="it-IT"/>
        </w:rPr>
        <w:t xml:space="preserve">[Sezione da compilare obbligatoriamente, relativa al </w:t>
      </w:r>
      <w:r w:rsidR="00F54409">
        <w:rPr>
          <w:rFonts w:asciiTheme="majorHAnsi" w:eastAsia="Times New Roman" w:hAnsiTheme="majorHAnsi" w:cstheme="majorHAnsi"/>
          <w:b/>
          <w:iCs/>
          <w:highlight w:val="green"/>
          <w:lang w:eastAsia="it-IT"/>
        </w:rPr>
        <w:t>Criterio A.2</w:t>
      </w:r>
      <w:r w:rsidRPr="004216DD">
        <w:rPr>
          <w:rFonts w:asciiTheme="majorHAnsi" w:eastAsia="Times New Roman" w:hAnsiTheme="majorHAnsi" w:cstheme="majorHAnsi"/>
          <w:b/>
          <w:iCs/>
          <w:highlight w:val="green"/>
          <w:lang w:eastAsia="it-IT"/>
        </w:rPr>
        <w:t>, valutato secondo quanto previsto dal disciplinare di gara]</w:t>
      </w:r>
    </w:p>
    <w:p w14:paraId="5338AB29" w14:textId="02A4E599" w:rsidR="001257D1" w:rsidRPr="004216DD" w:rsidRDefault="001257D1" w:rsidP="001257D1">
      <w:pPr>
        <w:spacing w:before="0" w:afterLines="120" w:after="288" w:line="276" w:lineRule="auto"/>
        <w:rPr>
          <w:rFonts w:asciiTheme="majorHAnsi" w:hAnsiTheme="majorHAnsi" w:cstheme="majorHAnsi"/>
          <w:bCs/>
          <w:i/>
          <w:szCs w:val="22"/>
          <w:highlight w:val="green"/>
        </w:rPr>
      </w:pPr>
      <w:r w:rsidRPr="004216DD">
        <w:rPr>
          <w:rFonts w:asciiTheme="majorHAnsi" w:hAnsiTheme="majorHAnsi" w:cstheme="majorHAnsi"/>
          <w:bCs/>
          <w:i/>
          <w:szCs w:val="22"/>
          <w:highlight w:val="green"/>
        </w:rPr>
        <w:t>&lt;&lt;</w:t>
      </w:r>
      <w:r w:rsidR="0056317F" w:rsidRPr="0056317F">
        <w:rPr>
          <w:rFonts w:asciiTheme="majorHAnsi" w:hAnsiTheme="majorHAnsi" w:cstheme="majorHAnsi"/>
          <w:bCs/>
          <w:i/>
          <w:szCs w:val="22"/>
          <w:highlight w:val="green"/>
        </w:rPr>
        <w:t xml:space="preserve"> </w:t>
      </w:r>
      <w:r w:rsidR="0056317F" w:rsidRPr="004216DD">
        <w:rPr>
          <w:rFonts w:asciiTheme="majorHAnsi" w:hAnsiTheme="majorHAnsi" w:cstheme="majorHAnsi"/>
          <w:bCs/>
          <w:i/>
          <w:szCs w:val="22"/>
          <w:highlight w:val="green"/>
        </w:rPr>
        <w:t xml:space="preserve">Con riferimento alle specifiche riportate all’interno del Capitolato Informativo, descrivere ogni elemento utile a descrivere come si intende soddisfare i requisiti descritti </w:t>
      </w:r>
      <w:r w:rsidRPr="004216DD">
        <w:rPr>
          <w:rFonts w:asciiTheme="majorHAnsi" w:hAnsiTheme="majorHAnsi" w:cstheme="majorHAnsi"/>
          <w:bCs/>
          <w:i/>
          <w:szCs w:val="22"/>
          <w:highlight w:val="green"/>
        </w:rPr>
        <w:t>&gt;&gt;</w:t>
      </w:r>
    </w:p>
    <w:p w14:paraId="09AC9A41" w14:textId="11CA4030" w:rsidR="008643F7" w:rsidRPr="00DF3677" w:rsidRDefault="008643F7" w:rsidP="006E63D7">
      <w:pPr>
        <w:spacing w:beforeLines="120" w:before="288" w:afterLines="120" w:after="288" w:line="360" w:lineRule="auto"/>
        <w:rPr>
          <w:rFonts w:cs="Arial"/>
          <w:bCs/>
          <w:iCs/>
          <w:sz w:val="24"/>
        </w:rPr>
      </w:pPr>
    </w:p>
    <w:sectPr w:rsidR="008643F7" w:rsidRPr="00DF3677" w:rsidSect="00C72F79">
      <w:headerReference w:type="even" r:id="rId13"/>
      <w:footerReference w:type="even" r:id="rId14"/>
      <w:footerReference w:type="default" r:id="rId15"/>
      <w:headerReference w:type="first" r:id="rId16"/>
      <w:footerReference w:type="first" r:id="rId17"/>
      <w:pgSz w:w="11906" w:h="16838" w:code="9"/>
      <w:pgMar w:top="1276" w:right="851" w:bottom="1135" w:left="1134" w:header="0"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E4D8" w14:textId="77777777" w:rsidR="00DC1B48" w:rsidRDefault="00DC1B48">
      <w:r>
        <w:separator/>
      </w:r>
    </w:p>
  </w:endnote>
  <w:endnote w:type="continuationSeparator" w:id="0">
    <w:p w14:paraId="70101B30" w14:textId="77777777" w:rsidR="00DC1B48" w:rsidRDefault="00DC1B48">
      <w:r>
        <w:continuationSeparator/>
      </w:r>
    </w:p>
  </w:endnote>
  <w:endnote w:type="continuationNotice" w:id="1">
    <w:p w14:paraId="72A96F89" w14:textId="77777777" w:rsidR="00DC1B48" w:rsidRDefault="00DC1B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altName w:val="Calibri"/>
    <w:charset w:val="00"/>
    <w:family w:val="auto"/>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A814" w14:textId="77777777" w:rsidR="00E57C37" w:rsidRDefault="00E57C37">
    <w:pPr>
      <w:pStyle w:val="Pidipagina"/>
    </w:pPr>
  </w:p>
  <w:p w14:paraId="336CD7F7" w14:textId="77777777" w:rsidR="00E57C37" w:rsidRDefault="00E57C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031050"/>
      <w:docPartObj>
        <w:docPartGallery w:val="Page Numbers (Bottom of Page)"/>
        <w:docPartUnique/>
      </w:docPartObj>
    </w:sdtPr>
    <w:sdtEndPr>
      <w:rPr>
        <w:i w:val="0"/>
        <w:sz w:val="22"/>
        <w:szCs w:val="22"/>
      </w:rPr>
    </w:sdtEndPr>
    <w:sdtContent>
      <w:p w14:paraId="0518C36B" w14:textId="77777777" w:rsidR="00E57C37" w:rsidRPr="002555AF" w:rsidRDefault="00E57C37" w:rsidP="00287DEB">
        <w:pPr>
          <w:pStyle w:val="Pidipagina"/>
          <w:jc w:val="center"/>
          <w:rPr>
            <w:i w:val="0"/>
            <w:sz w:val="22"/>
            <w:szCs w:val="22"/>
          </w:rPr>
        </w:pPr>
        <w:r w:rsidRPr="002555AF">
          <w:rPr>
            <w:i w:val="0"/>
            <w:sz w:val="22"/>
            <w:szCs w:val="22"/>
          </w:rPr>
          <w:fldChar w:fldCharType="begin"/>
        </w:r>
        <w:r w:rsidRPr="002555AF">
          <w:rPr>
            <w:i w:val="0"/>
            <w:sz w:val="22"/>
            <w:szCs w:val="22"/>
          </w:rPr>
          <w:instrText>PAGE   \* MERGEFORMAT</w:instrText>
        </w:r>
        <w:r w:rsidRPr="002555AF">
          <w:rPr>
            <w:i w:val="0"/>
            <w:sz w:val="22"/>
            <w:szCs w:val="22"/>
          </w:rPr>
          <w:fldChar w:fldCharType="separate"/>
        </w:r>
        <w:r w:rsidR="00D67194">
          <w:rPr>
            <w:i w:val="0"/>
            <w:noProof/>
            <w:sz w:val="22"/>
            <w:szCs w:val="22"/>
          </w:rPr>
          <w:t>6</w:t>
        </w:r>
        <w:r w:rsidRPr="002555AF">
          <w:rPr>
            <w:i w:val="0"/>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5974" w14:textId="20DEA14D" w:rsidR="00E57C37" w:rsidRDefault="00E57C37" w:rsidP="00C717FC">
    <w:pPr>
      <w:pStyle w:val="Pidipagina"/>
      <w:tabs>
        <w:tab w:val="clear" w:pos="3969"/>
        <w:tab w:val="left" w:pos="3119"/>
        <w:tab w:val="left" w:pos="4678"/>
      </w:tabs>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E360" w14:textId="77777777" w:rsidR="00DC1B48" w:rsidRDefault="00DC1B48">
      <w:r>
        <w:separator/>
      </w:r>
    </w:p>
  </w:footnote>
  <w:footnote w:type="continuationSeparator" w:id="0">
    <w:p w14:paraId="18FA1AAE" w14:textId="77777777" w:rsidR="00DC1B48" w:rsidRDefault="00DC1B48">
      <w:r>
        <w:continuationSeparator/>
      </w:r>
    </w:p>
  </w:footnote>
  <w:footnote w:type="continuationNotice" w:id="1">
    <w:p w14:paraId="62D81699" w14:textId="77777777" w:rsidR="00DC1B48" w:rsidRDefault="00DC1B4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C010" w14:textId="77777777" w:rsidR="00E57C37" w:rsidRDefault="00E57C37">
    <w:pPr>
      <w:pStyle w:val="Intestazione"/>
    </w:pPr>
  </w:p>
  <w:p w14:paraId="057A07D3" w14:textId="77777777" w:rsidR="00E57C37" w:rsidRDefault="00E57C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2F97" w14:textId="77777777" w:rsidR="00E57C37" w:rsidRDefault="00E57C37">
    <w:pPr>
      <w:pStyle w:val="Intestazione"/>
      <w:tabs>
        <w:tab w:val="clear" w:pos="4819"/>
        <w:tab w:val="clear" w:pos="9638"/>
        <w:tab w:val="left" w:pos="3686"/>
      </w:tabs>
      <w:rPr>
        <w:noProof/>
      </w:rPr>
    </w:pPr>
    <w:r>
      <w:rPr>
        <w:noProof/>
      </w:rPr>
      <w:drawing>
        <wp:anchor distT="0" distB="0" distL="114300" distR="114300" simplePos="0" relativeHeight="251658240" behindDoc="0" locked="1" layoutInCell="1" allowOverlap="0" wp14:anchorId="076E44B8" wp14:editId="2C4F0410">
          <wp:simplePos x="0" y="0"/>
          <wp:positionH relativeFrom="page">
            <wp:posOffset>0</wp:posOffset>
          </wp:positionH>
          <wp:positionV relativeFrom="page">
            <wp:posOffset>3672205</wp:posOffset>
          </wp:positionV>
          <wp:extent cx="469392" cy="3602736"/>
          <wp:effectExtent l="0" t="0" r="0" b="4445"/>
          <wp:wrapNone/>
          <wp:docPr id="161873951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gioCROMO660.jpg"/>
                  <pic:cNvPicPr/>
                </pic:nvPicPr>
                <pic:blipFill>
                  <a:blip r:embed="rId1">
                    <a:extLst>
                      <a:ext uri="{28A0092B-C50C-407E-A947-70E740481C1C}">
                        <a14:useLocalDpi xmlns:a14="http://schemas.microsoft.com/office/drawing/2010/main" val="0"/>
                      </a:ext>
                    </a:extLst>
                  </a:blip>
                  <a:stretch>
                    <a:fillRect/>
                  </a:stretch>
                </pic:blipFill>
                <pic:spPr>
                  <a:xfrm>
                    <a:off x="0" y="0"/>
                    <a:ext cx="469392" cy="3602736"/>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p w14:paraId="375CB64E" w14:textId="076F9698" w:rsidR="00E57C37" w:rsidRDefault="00E57C37" w:rsidP="00E57C37">
    <w:pPr>
      <w:ind w:left="4254"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8CC"/>
    <w:multiLevelType w:val="hybridMultilevel"/>
    <w:tmpl w:val="A4CC9386"/>
    <w:lvl w:ilvl="0" w:tplc="F4748B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B78F0"/>
    <w:multiLevelType w:val="multilevel"/>
    <w:tmpl w:val="39DE8974"/>
    <w:lvl w:ilvl="0">
      <w:start w:val="1"/>
      <w:numFmt w:val="decimal"/>
      <w:lvlText w:val="%1"/>
      <w:lvlJc w:val="left"/>
      <w:pPr>
        <w:ind w:left="432" w:hanging="432"/>
      </w:pPr>
    </w:lvl>
    <w:lvl w:ilvl="1">
      <w:start w:val="1"/>
      <w:numFmt w:val="decimal"/>
      <w:pStyle w:val="Paragrafoelenco"/>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2697066"/>
    <w:multiLevelType w:val="hybridMultilevel"/>
    <w:tmpl w:val="CADE2FBE"/>
    <w:lvl w:ilvl="0" w:tplc="3334AA46">
      <w:numFmt w:val="bullet"/>
      <w:lvlText w:val="-"/>
      <w:lvlJc w:val="left"/>
      <w:pPr>
        <w:ind w:left="720" w:hanging="360"/>
      </w:pPr>
      <w:rPr>
        <w:rFonts w:ascii="DecimaWE Rg" w:eastAsiaTheme="minorHAnsi"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E55ADA"/>
    <w:multiLevelType w:val="hybridMultilevel"/>
    <w:tmpl w:val="9AA2C130"/>
    <w:lvl w:ilvl="0" w:tplc="C4BE4A1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5A460BC"/>
    <w:multiLevelType w:val="hybridMultilevel"/>
    <w:tmpl w:val="18B67A94"/>
    <w:lvl w:ilvl="0" w:tplc="E06E68CE">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87382C"/>
    <w:multiLevelType w:val="hybridMultilevel"/>
    <w:tmpl w:val="943E9A38"/>
    <w:lvl w:ilvl="0" w:tplc="BC5224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3F0783"/>
    <w:multiLevelType w:val="hybridMultilevel"/>
    <w:tmpl w:val="7F401F10"/>
    <w:lvl w:ilvl="0" w:tplc="CC3CC58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034679"/>
    <w:multiLevelType w:val="hybridMultilevel"/>
    <w:tmpl w:val="BA9C9E92"/>
    <w:lvl w:ilvl="0" w:tplc="11DC88C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9B6EF4"/>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3D43B1F"/>
    <w:multiLevelType w:val="hybridMultilevel"/>
    <w:tmpl w:val="0D68B28C"/>
    <w:lvl w:ilvl="0" w:tplc="41EA07C2">
      <w:start w:val="3"/>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A027C1"/>
    <w:multiLevelType w:val="hybridMultilevel"/>
    <w:tmpl w:val="81029910"/>
    <w:lvl w:ilvl="0" w:tplc="0720DB1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1E0161"/>
    <w:multiLevelType w:val="hybridMultilevel"/>
    <w:tmpl w:val="1D1C2F28"/>
    <w:lvl w:ilvl="0" w:tplc="7B7CB814">
      <w:numFmt w:val="bullet"/>
      <w:lvlText w:val="-"/>
      <w:lvlJc w:val="left"/>
      <w:pPr>
        <w:ind w:left="420" w:hanging="360"/>
      </w:pPr>
      <w:rPr>
        <w:rFonts w:ascii="DecimaWE Rg" w:eastAsia="Times New Roman"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2A295E"/>
    <w:multiLevelType w:val="hybridMultilevel"/>
    <w:tmpl w:val="EBD62EB8"/>
    <w:lvl w:ilvl="0" w:tplc="B3AC79D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D858FB"/>
    <w:multiLevelType w:val="hybridMultilevel"/>
    <w:tmpl w:val="BA0AA6D2"/>
    <w:lvl w:ilvl="0" w:tplc="38406C7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8A2882"/>
    <w:multiLevelType w:val="hybridMultilevel"/>
    <w:tmpl w:val="654A3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0A29B3"/>
    <w:multiLevelType w:val="hybridMultilevel"/>
    <w:tmpl w:val="E0746F40"/>
    <w:lvl w:ilvl="0" w:tplc="41107964">
      <w:start w:val="9"/>
      <w:numFmt w:val="decimal"/>
      <w:lvlText w:val="%1"/>
      <w:lvlJc w:val="left"/>
      <w:pPr>
        <w:ind w:left="180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3F1244A0"/>
    <w:multiLevelType w:val="hybridMultilevel"/>
    <w:tmpl w:val="F8C2B172"/>
    <w:lvl w:ilvl="0" w:tplc="E06E68CE">
      <w:numFmt w:val="bullet"/>
      <w:lvlText w:val="-"/>
      <w:lvlJc w:val="left"/>
      <w:pPr>
        <w:ind w:left="1429" w:hanging="360"/>
      </w:pPr>
      <w:rPr>
        <w:rFonts w:ascii="DecimaWE Rg" w:eastAsia="Times New Roman" w:hAnsi="DecimaWE Rg"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425F0AA0"/>
    <w:multiLevelType w:val="multilevel"/>
    <w:tmpl w:val="8B244B1C"/>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8" w15:restartNumberingAfterBreak="0">
    <w:nsid w:val="42F8609E"/>
    <w:multiLevelType w:val="multilevel"/>
    <w:tmpl w:val="9080E8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356078E"/>
    <w:multiLevelType w:val="hybridMultilevel"/>
    <w:tmpl w:val="1CB494FE"/>
    <w:lvl w:ilvl="0" w:tplc="64662A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2C2382"/>
    <w:multiLevelType w:val="hybridMultilevel"/>
    <w:tmpl w:val="358CC552"/>
    <w:lvl w:ilvl="0" w:tplc="6C7C4EAC">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4ADA640F"/>
    <w:multiLevelType w:val="hybridMultilevel"/>
    <w:tmpl w:val="522E326E"/>
    <w:lvl w:ilvl="0" w:tplc="41107964">
      <w:start w:val="9"/>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B914618"/>
    <w:multiLevelType w:val="hybridMultilevel"/>
    <w:tmpl w:val="8A3CB592"/>
    <w:lvl w:ilvl="0" w:tplc="40CE78F8">
      <w:start w:val="1"/>
      <w:numFmt w:val="bullet"/>
      <w:pStyle w:val="PUNTOELENCO"/>
      <w:lvlText w:val=""/>
      <w:lvlJc w:val="left"/>
      <w:pPr>
        <w:tabs>
          <w:tab w:val="num" w:pos="360"/>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767922"/>
    <w:multiLevelType w:val="hybridMultilevel"/>
    <w:tmpl w:val="8ABA972E"/>
    <w:lvl w:ilvl="0" w:tplc="78782F1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897DCD"/>
    <w:multiLevelType w:val="hybridMultilevel"/>
    <w:tmpl w:val="04EC31D6"/>
    <w:lvl w:ilvl="0" w:tplc="68840B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540021"/>
    <w:multiLevelType w:val="hybridMultilevel"/>
    <w:tmpl w:val="907202EA"/>
    <w:lvl w:ilvl="0" w:tplc="A8A2C10A">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61106D3E"/>
    <w:multiLevelType w:val="hybridMultilevel"/>
    <w:tmpl w:val="52AE670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64ED1496"/>
    <w:multiLevelType w:val="hybridMultilevel"/>
    <w:tmpl w:val="1DF6BB7E"/>
    <w:lvl w:ilvl="0" w:tplc="6492D0FE">
      <w:start w:val="1"/>
      <w:numFmt w:val="decimal"/>
      <w:lvlText w:val="%1."/>
      <w:lvlJc w:val="left"/>
      <w:pPr>
        <w:ind w:left="644"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C6081F"/>
    <w:multiLevelType w:val="hybridMultilevel"/>
    <w:tmpl w:val="B7861864"/>
    <w:lvl w:ilvl="0" w:tplc="AE8EED1A">
      <w:start w:val="3"/>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6E3FA8"/>
    <w:multiLevelType w:val="hybridMultilevel"/>
    <w:tmpl w:val="03646EE2"/>
    <w:lvl w:ilvl="0" w:tplc="75AA88FE">
      <w:start w:val="1"/>
      <w:numFmt w:val="decimal"/>
      <w:pStyle w:val="Titolo"/>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AEF2325"/>
    <w:multiLevelType w:val="hybridMultilevel"/>
    <w:tmpl w:val="7B6C6C32"/>
    <w:lvl w:ilvl="0" w:tplc="306C1890">
      <w:start w:val="1"/>
      <w:numFmt w:val="decimal"/>
      <w:pStyle w:val="ELENCONUMERATO"/>
      <w:lvlText w:val="%1-"/>
      <w:lvlJc w:val="left"/>
      <w:pPr>
        <w:tabs>
          <w:tab w:val="num" w:pos="360"/>
        </w:tabs>
        <w:ind w:left="284" w:hanging="284"/>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F0F66F6"/>
    <w:multiLevelType w:val="hybridMultilevel"/>
    <w:tmpl w:val="6F84AAF4"/>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2" w15:restartNumberingAfterBreak="0">
    <w:nsid w:val="71047543"/>
    <w:multiLevelType w:val="hybridMultilevel"/>
    <w:tmpl w:val="329ABD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1C9744E"/>
    <w:multiLevelType w:val="hybridMultilevel"/>
    <w:tmpl w:val="325EBE9E"/>
    <w:lvl w:ilvl="0" w:tplc="445874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CA2383"/>
    <w:multiLevelType w:val="hybridMultilevel"/>
    <w:tmpl w:val="28A25880"/>
    <w:lvl w:ilvl="0" w:tplc="A5B49BE4">
      <w:numFmt w:val="bullet"/>
      <w:lvlText w:val="-"/>
      <w:lvlJc w:val="left"/>
      <w:pPr>
        <w:ind w:left="720" w:hanging="360"/>
      </w:pPr>
      <w:rPr>
        <w:rFonts w:ascii="Times New Roman" w:eastAsia="Times New Roman" w:hAnsi="Times New Roman" w:cs="Times New Roman" w:hint="default"/>
        <w:b/>
        <w:bCs/>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74C74D6"/>
    <w:multiLevelType w:val="multilevel"/>
    <w:tmpl w:val="CDBADB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D167903"/>
    <w:multiLevelType w:val="hybridMultilevel"/>
    <w:tmpl w:val="374CB4D0"/>
    <w:lvl w:ilvl="0" w:tplc="08C25612">
      <w:start w:val="1"/>
      <w:numFmt w:val="decimal"/>
      <w:lvlText w:val="%1."/>
      <w:lvlJc w:val="left"/>
      <w:pPr>
        <w:ind w:left="1068" w:hanging="708"/>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C12603"/>
    <w:multiLevelType w:val="hybridMultilevel"/>
    <w:tmpl w:val="A0B6E04E"/>
    <w:lvl w:ilvl="0" w:tplc="ADAC538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8056DC"/>
    <w:multiLevelType w:val="hybridMultilevel"/>
    <w:tmpl w:val="4A982408"/>
    <w:lvl w:ilvl="0" w:tplc="7B7CB814">
      <w:numFmt w:val="bullet"/>
      <w:lvlText w:val="-"/>
      <w:lvlJc w:val="left"/>
      <w:pPr>
        <w:ind w:left="420" w:hanging="360"/>
      </w:pPr>
      <w:rPr>
        <w:rFonts w:ascii="DecimaWE Rg" w:eastAsia="Times New Roman" w:hAnsi="DecimaWE Rg"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9" w15:restartNumberingAfterBreak="0">
    <w:nsid w:val="7ED631E9"/>
    <w:multiLevelType w:val="hybridMultilevel"/>
    <w:tmpl w:val="495CD4B6"/>
    <w:lvl w:ilvl="0" w:tplc="FD962C0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8271634">
    <w:abstractNumId w:val="22"/>
  </w:num>
  <w:num w:numId="2" w16cid:durableId="1125394355">
    <w:abstractNumId w:val="30"/>
  </w:num>
  <w:num w:numId="3" w16cid:durableId="1481579323">
    <w:abstractNumId w:val="29"/>
  </w:num>
  <w:num w:numId="4" w16cid:durableId="284888510">
    <w:abstractNumId w:val="20"/>
  </w:num>
  <w:num w:numId="5" w16cid:durableId="1836191250">
    <w:abstractNumId w:val="27"/>
  </w:num>
  <w:num w:numId="6" w16cid:durableId="1147817441">
    <w:abstractNumId w:val="28"/>
  </w:num>
  <w:num w:numId="7" w16cid:durableId="1977485903">
    <w:abstractNumId w:val="25"/>
  </w:num>
  <w:num w:numId="8" w16cid:durableId="848180545">
    <w:abstractNumId w:val="25"/>
    <w:lvlOverride w:ilvl="0">
      <w:startOverride w:val="1"/>
    </w:lvlOverride>
  </w:num>
  <w:num w:numId="9" w16cid:durableId="1622111762">
    <w:abstractNumId w:val="25"/>
    <w:lvlOverride w:ilvl="0">
      <w:startOverride w:val="1"/>
    </w:lvlOverride>
  </w:num>
  <w:num w:numId="10" w16cid:durableId="1973902253">
    <w:abstractNumId w:val="21"/>
  </w:num>
  <w:num w:numId="11" w16cid:durableId="1281717025">
    <w:abstractNumId w:val="15"/>
  </w:num>
  <w:num w:numId="12" w16cid:durableId="535119632">
    <w:abstractNumId w:val="12"/>
  </w:num>
  <w:num w:numId="13" w16cid:durableId="2066485833">
    <w:abstractNumId w:val="34"/>
  </w:num>
  <w:num w:numId="14" w16cid:durableId="1313102405">
    <w:abstractNumId w:val="6"/>
  </w:num>
  <w:num w:numId="15" w16cid:durableId="1940983281">
    <w:abstractNumId w:val="33"/>
  </w:num>
  <w:num w:numId="16" w16cid:durableId="715931696">
    <w:abstractNumId w:val="19"/>
  </w:num>
  <w:num w:numId="17" w16cid:durableId="1131631765">
    <w:abstractNumId w:val="2"/>
  </w:num>
  <w:num w:numId="18" w16cid:durableId="1935550524">
    <w:abstractNumId w:val="39"/>
  </w:num>
  <w:num w:numId="19" w16cid:durableId="365445818">
    <w:abstractNumId w:val="7"/>
  </w:num>
  <w:num w:numId="20" w16cid:durableId="978072791">
    <w:abstractNumId w:val="10"/>
  </w:num>
  <w:num w:numId="21" w16cid:durableId="1289816400">
    <w:abstractNumId w:val="23"/>
  </w:num>
  <w:num w:numId="22" w16cid:durableId="1565600939">
    <w:abstractNumId w:val="37"/>
  </w:num>
  <w:num w:numId="23" w16cid:durableId="249893799">
    <w:abstractNumId w:val="32"/>
  </w:num>
  <w:num w:numId="24" w16cid:durableId="693195528">
    <w:abstractNumId w:val="14"/>
  </w:num>
  <w:num w:numId="25" w16cid:durableId="895236496">
    <w:abstractNumId w:val="5"/>
  </w:num>
  <w:num w:numId="26" w16cid:durableId="1255287125">
    <w:abstractNumId w:val="24"/>
  </w:num>
  <w:num w:numId="27" w16cid:durableId="1689066694">
    <w:abstractNumId w:val="0"/>
  </w:num>
  <w:num w:numId="28" w16cid:durableId="1520584491">
    <w:abstractNumId w:val="3"/>
  </w:num>
  <w:num w:numId="29" w16cid:durableId="1862426878">
    <w:abstractNumId w:val="38"/>
  </w:num>
  <w:num w:numId="30" w16cid:durableId="1948417371">
    <w:abstractNumId w:val="26"/>
  </w:num>
  <w:num w:numId="31" w16cid:durableId="569920777">
    <w:abstractNumId w:val="9"/>
  </w:num>
  <w:num w:numId="32" w16cid:durableId="428429922">
    <w:abstractNumId w:val="11"/>
  </w:num>
  <w:num w:numId="33" w16cid:durableId="1234270452">
    <w:abstractNumId w:val="36"/>
  </w:num>
  <w:num w:numId="34" w16cid:durableId="692924304">
    <w:abstractNumId w:val="36"/>
  </w:num>
  <w:num w:numId="35" w16cid:durableId="1479612129">
    <w:abstractNumId w:val="4"/>
  </w:num>
  <w:num w:numId="36" w16cid:durableId="1262496429">
    <w:abstractNumId w:val="25"/>
    <w:lvlOverride w:ilvl="0">
      <w:startOverride w:val="1"/>
    </w:lvlOverride>
  </w:num>
  <w:num w:numId="37" w16cid:durableId="2076511957">
    <w:abstractNumId w:val="16"/>
  </w:num>
  <w:num w:numId="38" w16cid:durableId="964166044">
    <w:abstractNumId w:val="31"/>
  </w:num>
  <w:num w:numId="39" w16cid:durableId="507713652">
    <w:abstractNumId w:val="13"/>
  </w:num>
  <w:num w:numId="40" w16cid:durableId="581765785">
    <w:abstractNumId w:val="18"/>
  </w:num>
  <w:num w:numId="41" w16cid:durableId="800153476">
    <w:abstractNumId w:val="8"/>
  </w:num>
  <w:num w:numId="42" w16cid:durableId="1441804750">
    <w:abstractNumId w:val="35"/>
  </w:num>
  <w:num w:numId="43" w16cid:durableId="2114863952">
    <w:abstractNumId w:val="1"/>
  </w:num>
  <w:num w:numId="44" w16cid:durableId="1893879260">
    <w:abstractNumId w:val="17"/>
  </w:num>
  <w:num w:numId="45" w16cid:durableId="21374822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5541661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84"/>
    <w:rsid w:val="000018CF"/>
    <w:rsid w:val="00002118"/>
    <w:rsid w:val="000029C3"/>
    <w:rsid w:val="00002A1B"/>
    <w:rsid w:val="000030FB"/>
    <w:rsid w:val="000031EE"/>
    <w:rsid w:val="00004712"/>
    <w:rsid w:val="000049B7"/>
    <w:rsid w:val="0000520C"/>
    <w:rsid w:val="00005B4E"/>
    <w:rsid w:val="00005BB3"/>
    <w:rsid w:val="00006997"/>
    <w:rsid w:val="00007A12"/>
    <w:rsid w:val="0001015A"/>
    <w:rsid w:val="000119FC"/>
    <w:rsid w:val="000134C5"/>
    <w:rsid w:val="00013714"/>
    <w:rsid w:val="00014104"/>
    <w:rsid w:val="000142A9"/>
    <w:rsid w:val="00016C3E"/>
    <w:rsid w:val="00017176"/>
    <w:rsid w:val="000178C6"/>
    <w:rsid w:val="0002021F"/>
    <w:rsid w:val="000204BF"/>
    <w:rsid w:val="000206B4"/>
    <w:rsid w:val="00021EDF"/>
    <w:rsid w:val="000222F2"/>
    <w:rsid w:val="00022C06"/>
    <w:rsid w:val="000232BD"/>
    <w:rsid w:val="000237B9"/>
    <w:rsid w:val="0002386A"/>
    <w:rsid w:val="00023A5F"/>
    <w:rsid w:val="00023D48"/>
    <w:rsid w:val="0002447D"/>
    <w:rsid w:val="000266B3"/>
    <w:rsid w:val="0002765B"/>
    <w:rsid w:val="00030BAC"/>
    <w:rsid w:val="0003232F"/>
    <w:rsid w:val="000337FA"/>
    <w:rsid w:val="00034991"/>
    <w:rsid w:val="00034AA7"/>
    <w:rsid w:val="00036B6A"/>
    <w:rsid w:val="0003789A"/>
    <w:rsid w:val="00037DD7"/>
    <w:rsid w:val="00037EF5"/>
    <w:rsid w:val="000404E2"/>
    <w:rsid w:val="000408D3"/>
    <w:rsid w:val="000409A2"/>
    <w:rsid w:val="0004147D"/>
    <w:rsid w:val="00042A1B"/>
    <w:rsid w:val="00043165"/>
    <w:rsid w:val="00044631"/>
    <w:rsid w:val="00044F88"/>
    <w:rsid w:val="00046120"/>
    <w:rsid w:val="000463CF"/>
    <w:rsid w:val="0004665E"/>
    <w:rsid w:val="0005032A"/>
    <w:rsid w:val="00050B62"/>
    <w:rsid w:val="00050B7D"/>
    <w:rsid w:val="00050DBC"/>
    <w:rsid w:val="000511DE"/>
    <w:rsid w:val="00051C1D"/>
    <w:rsid w:val="00053639"/>
    <w:rsid w:val="000550FD"/>
    <w:rsid w:val="000555D3"/>
    <w:rsid w:val="00055744"/>
    <w:rsid w:val="000558D2"/>
    <w:rsid w:val="000560DE"/>
    <w:rsid w:val="0005635B"/>
    <w:rsid w:val="0005735B"/>
    <w:rsid w:val="000576B0"/>
    <w:rsid w:val="000577A2"/>
    <w:rsid w:val="0006061A"/>
    <w:rsid w:val="00060FAA"/>
    <w:rsid w:val="00062048"/>
    <w:rsid w:val="0006295F"/>
    <w:rsid w:val="00062E2E"/>
    <w:rsid w:val="0006564E"/>
    <w:rsid w:val="00066933"/>
    <w:rsid w:val="00070125"/>
    <w:rsid w:val="00070BEA"/>
    <w:rsid w:val="00071226"/>
    <w:rsid w:val="00072CB0"/>
    <w:rsid w:val="000731E2"/>
    <w:rsid w:val="00074866"/>
    <w:rsid w:val="00075764"/>
    <w:rsid w:val="0007615E"/>
    <w:rsid w:val="0007633C"/>
    <w:rsid w:val="00077116"/>
    <w:rsid w:val="00077125"/>
    <w:rsid w:val="000772A3"/>
    <w:rsid w:val="0007791C"/>
    <w:rsid w:val="00077973"/>
    <w:rsid w:val="00080848"/>
    <w:rsid w:val="00080A4C"/>
    <w:rsid w:val="0008303E"/>
    <w:rsid w:val="0008328A"/>
    <w:rsid w:val="00084FA7"/>
    <w:rsid w:val="00085972"/>
    <w:rsid w:val="00087013"/>
    <w:rsid w:val="000874D1"/>
    <w:rsid w:val="00087C66"/>
    <w:rsid w:val="00087EE5"/>
    <w:rsid w:val="00090437"/>
    <w:rsid w:val="0009084B"/>
    <w:rsid w:val="00090FE5"/>
    <w:rsid w:val="000914A5"/>
    <w:rsid w:val="00091C65"/>
    <w:rsid w:val="0009219E"/>
    <w:rsid w:val="0009250C"/>
    <w:rsid w:val="00093CFB"/>
    <w:rsid w:val="000940E8"/>
    <w:rsid w:val="00094F6E"/>
    <w:rsid w:val="000950C7"/>
    <w:rsid w:val="0009793D"/>
    <w:rsid w:val="000A2BA5"/>
    <w:rsid w:val="000A328F"/>
    <w:rsid w:val="000A332B"/>
    <w:rsid w:val="000A5971"/>
    <w:rsid w:val="000A68A8"/>
    <w:rsid w:val="000A6A7D"/>
    <w:rsid w:val="000A79DF"/>
    <w:rsid w:val="000B073D"/>
    <w:rsid w:val="000B1072"/>
    <w:rsid w:val="000B1E67"/>
    <w:rsid w:val="000B3E31"/>
    <w:rsid w:val="000B532F"/>
    <w:rsid w:val="000B56B2"/>
    <w:rsid w:val="000B595E"/>
    <w:rsid w:val="000B5DC5"/>
    <w:rsid w:val="000B703A"/>
    <w:rsid w:val="000B716A"/>
    <w:rsid w:val="000B7747"/>
    <w:rsid w:val="000B7997"/>
    <w:rsid w:val="000B7C42"/>
    <w:rsid w:val="000C0069"/>
    <w:rsid w:val="000C059F"/>
    <w:rsid w:val="000C0D97"/>
    <w:rsid w:val="000C1384"/>
    <w:rsid w:val="000C1BB9"/>
    <w:rsid w:val="000C2F19"/>
    <w:rsid w:val="000C3EBD"/>
    <w:rsid w:val="000C4A17"/>
    <w:rsid w:val="000C4B4F"/>
    <w:rsid w:val="000C54EC"/>
    <w:rsid w:val="000C6129"/>
    <w:rsid w:val="000C67EA"/>
    <w:rsid w:val="000C77CF"/>
    <w:rsid w:val="000D0015"/>
    <w:rsid w:val="000D02A4"/>
    <w:rsid w:val="000D0A4E"/>
    <w:rsid w:val="000D0B6C"/>
    <w:rsid w:val="000D0EA8"/>
    <w:rsid w:val="000D3041"/>
    <w:rsid w:val="000D340C"/>
    <w:rsid w:val="000D43B4"/>
    <w:rsid w:val="000D473F"/>
    <w:rsid w:val="000D4A5F"/>
    <w:rsid w:val="000D740E"/>
    <w:rsid w:val="000E0C7F"/>
    <w:rsid w:val="000E116C"/>
    <w:rsid w:val="000E3B69"/>
    <w:rsid w:val="000E6927"/>
    <w:rsid w:val="000E6AE9"/>
    <w:rsid w:val="000E6D24"/>
    <w:rsid w:val="000E6DFE"/>
    <w:rsid w:val="000E7295"/>
    <w:rsid w:val="000F0761"/>
    <w:rsid w:val="000F3280"/>
    <w:rsid w:val="000F42EF"/>
    <w:rsid w:val="000F464C"/>
    <w:rsid w:val="0010146B"/>
    <w:rsid w:val="00101824"/>
    <w:rsid w:val="00101AA7"/>
    <w:rsid w:val="00102A08"/>
    <w:rsid w:val="00103650"/>
    <w:rsid w:val="00104AE9"/>
    <w:rsid w:val="00104B9F"/>
    <w:rsid w:val="00104F56"/>
    <w:rsid w:val="0010762D"/>
    <w:rsid w:val="00107CBF"/>
    <w:rsid w:val="0011071B"/>
    <w:rsid w:val="00112914"/>
    <w:rsid w:val="00113499"/>
    <w:rsid w:val="00113EC4"/>
    <w:rsid w:val="0011460B"/>
    <w:rsid w:val="00114AAE"/>
    <w:rsid w:val="00115E0F"/>
    <w:rsid w:val="0011619B"/>
    <w:rsid w:val="001163C9"/>
    <w:rsid w:val="00116ABD"/>
    <w:rsid w:val="0011754C"/>
    <w:rsid w:val="001202D3"/>
    <w:rsid w:val="00120A40"/>
    <w:rsid w:val="00120BE4"/>
    <w:rsid w:val="001218DB"/>
    <w:rsid w:val="00122536"/>
    <w:rsid w:val="00123E1B"/>
    <w:rsid w:val="00124858"/>
    <w:rsid w:val="001253B9"/>
    <w:rsid w:val="001257D1"/>
    <w:rsid w:val="00127291"/>
    <w:rsid w:val="001272DD"/>
    <w:rsid w:val="001315EC"/>
    <w:rsid w:val="001342D6"/>
    <w:rsid w:val="00137D75"/>
    <w:rsid w:val="001407E0"/>
    <w:rsid w:val="00140A76"/>
    <w:rsid w:val="001413B5"/>
    <w:rsid w:val="00141BE2"/>
    <w:rsid w:val="00141C62"/>
    <w:rsid w:val="00142FFE"/>
    <w:rsid w:val="00144263"/>
    <w:rsid w:val="001442DE"/>
    <w:rsid w:val="00144449"/>
    <w:rsid w:val="00144ABC"/>
    <w:rsid w:val="00145662"/>
    <w:rsid w:val="00145BA1"/>
    <w:rsid w:val="00146AA7"/>
    <w:rsid w:val="001509C1"/>
    <w:rsid w:val="001513B6"/>
    <w:rsid w:val="0015189A"/>
    <w:rsid w:val="00152E0E"/>
    <w:rsid w:val="00153131"/>
    <w:rsid w:val="00155D4F"/>
    <w:rsid w:val="00155E30"/>
    <w:rsid w:val="00156AA5"/>
    <w:rsid w:val="001570DE"/>
    <w:rsid w:val="00157F43"/>
    <w:rsid w:val="00160553"/>
    <w:rsid w:val="001631E1"/>
    <w:rsid w:val="0016361E"/>
    <w:rsid w:val="00163983"/>
    <w:rsid w:val="00164ACB"/>
    <w:rsid w:val="00164ECD"/>
    <w:rsid w:val="001656B4"/>
    <w:rsid w:val="00166D70"/>
    <w:rsid w:val="001674C7"/>
    <w:rsid w:val="0017007B"/>
    <w:rsid w:val="0017140F"/>
    <w:rsid w:val="0017357B"/>
    <w:rsid w:val="001737F6"/>
    <w:rsid w:val="001748F8"/>
    <w:rsid w:val="00177AE2"/>
    <w:rsid w:val="001802A0"/>
    <w:rsid w:val="00182799"/>
    <w:rsid w:val="0018395A"/>
    <w:rsid w:val="0018471B"/>
    <w:rsid w:val="00184DBB"/>
    <w:rsid w:val="00185541"/>
    <w:rsid w:val="00185A71"/>
    <w:rsid w:val="00185FD4"/>
    <w:rsid w:val="0018614E"/>
    <w:rsid w:val="0018615D"/>
    <w:rsid w:val="0019084D"/>
    <w:rsid w:val="00191376"/>
    <w:rsid w:val="001922CE"/>
    <w:rsid w:val="0019326D"/>
    <w:rsid w:val="0019340F"/>
    <w:rsid w:val="001945E0"/>
    <w:rsid w:val="0019479F"/>
    <w:rsid w:val="0019481F"/>
    <w:rsid w:val="001950CD"/>
    <w:rsid w:val="001956A4"/>
    <w:rsid w:val="00195993"/>
    <w:rsid w:val="00195C48"/>
    <w:rsid w:val="001962F5"/>
    <w:rsid w:val="0019653F"/>
    <w:rsid w:val="001A065B"/>
    <w:rsid w:val="001A09BA"/>
    <w:rsid w:val="001A18A0"/>
    <w:rsid w:val="001A212F"/>
    <w:rsid w:val="001A2525"/>
    <w:rsid w:val="001A3863"/>
    <w:rsid w:val="001A5C39"/>
    <w:rsid w:val="001A63C7"/>
    <w:rsid w:val="001A693E"/>
    <w:rsid w:val="001A7808"/>
    <w:rsid w:val="001A7B92"/>
    <w:rsid w:val="001B1600"/>
    <w:rsid w:val="001B267C"/>
    <w:rsid w:val="001B3C67"/>
    <w:rsid w:val="001B4472"/>
    <w:rsid w:val="001B4E03"/>
    <w:rsid w:val="001B513C"/>
    <w:rsid w:val="001B54A0"/>
    <w:rsid w:val="001B5E4E"/>
    <w:rsid w:val="001B627A"/>
    <w:rsid w:val="001B71B6"/>
    <w:rsid w:val="001C08CB"/>
    <w:rsid w:val="001C0928"/>
    <w:rsid w:val="001C1066"/>
    <w:rsid w:val="001C237B"/>
    <w:rsid w:val="001C3262"/>
    <w:rsid w:val="001C33AB"/>
    <w:rsid w:val="001C3D98"/>
    <w:rsid w:val="001C6E90"/>
    <w:rsid w:val="001D11C0"/>
    <w:rsid w:val="001D192F"/>
    <w:rsid w:val="001D1E55"/>
    <w:rsid w:val="001D2154"/>
    <w:rsid w:val="001D2E42"/>
    <w:rsid w:val="001D3D25"/>
    <w:rsid w:val="001D3E28"/>
    <w:rsid w:val="001D4624"/>
    <w:rsid w:val="001D4EF7"/>
    <w:rsid w:val="001D4F31"/>
    <w:rsid w:val="001D58FA"/>
    <w:rsid w:val="001D7C16"/>
    <w:rsid w:val="001E051A"/>
    <w:rsid w:val="001E07BD"/>
    <w:rsid w:val="001E5AD7"/>
    <w:rsid w:val="001E613B"/>
    <w:rsid w:val="001E67B7"/>
    <w:rsid w:val="001E709B"/>
    <w:rsid w:val="001F26C0"/>
    <w:rsid w:val="001F3A7E"/>
    <w:rsid w:val="001F4694"/>
    <w:rsid w:val="001F5705"/>
    <w:rsid w:val="001F5813"/>
    <w:rsid w:val="001F5827"/>
    <w:rsid w:val="001F5BE7"/>
    <w:rsid w:val="002000E9"/>
    <w:rsid w:val="00202378"/>
    <w:rsid w:val="00202529"/>
    <w:rsid w:val="00202C35"/>
    <w:rsid w:val="0020397D"/>
    <w:rsid w:val="00203D2A"/>
    <w:rsid w:val="002044A3"/>
    <w:rsid w:val="00206353"/>
    <w:rsid w:val="00206999"/>
    <w:rsid w:val="00207A31"/>
    <w:rsid w:val="00207D3D"/>
    <w:rsid w:val="00210F15"/>
    <w:rsid w:val="00211E18"/>
    <w:rsid w:val="00211E30"/>
    <w:rsid w:val="0021215D"/>
    <w:rsid w:val="00213636"/>
    <w:rsid w:val="00213F6F"/>
    <w:rsid w:val="00214982"/>
    <w:rsid w:val="00214B4A"/>
    <w:rsid w:val="002150F6"/>
    <w:rsid w:val="00215309"/>
    <w:rsid w:val="00215A34"/>
    <w:rsid w:val="002162C9"/>
    <w:rsid w:val="0021708F"/>
    <w:rsid w:val="002171DB"/>
    <w:rsid w:val="00217C50"/>
    <w:rsid w:val="00221E3F"/>
    <w:rsid w:val="00222BAB"/>
    <w:rsid w:val="00225D8D"/>
    <w:rsid w:val="00226150"/>
    <w:rsid w:val="00226A5C"/>
    <w:rsid w:val="00226C9E"/>
    <w:rsid w:val="00226D73"/>
    <w:rsid w:val="0022791D"/>
    <w:rsid w:val="00230F0C"/>
    <w:rsid w:val="00231B93"/>
    <w:rsid w:val="00231C3E"/>
    <w:rsid w:val="00231D0D"/>
    <w:rsid w:val="00232805"/>
    <w:rsid w:val="002331A1"/>
    <w:rsid w:val="0023324E"/>
    <w:rsid w:val="002363F8"/>
    <w:rsid w:val="0023709C"/>
    <w:rsid w:val="0023799B"/>
    <w:rsid w:val="00240496"/>
    <w:rsid w:val="0024157C"/>
    <w:rsid w:val="0024178D"/>
    <w:rsid w:val="00241C25"/>
    <w:rsid w:val="002423A9"/>
    <w:rsid w:val="0024280A"/>
    <w:rsid w:val="00243991"/>
    <w:rsid w:val="0024424E"/>
    <w:rsid w:val="00245CA9"/>
    <w:rsid w:val="00247DC4"/>
    <w:rsid w:val="00250328"/>
    <w:rsid w:val="00251DD5"/>
    <w:rsid w:val="00251F7F"/>
    <w:rsid w:val="0025239A"/>
    <w:rsid w:val="002526FC"/>
    <w:rsid w:val="002539E3"/>
    <w:rsid w:val="00253B2E"/>
    <w:rsid w:val="00254278"/>
    <w:rsid w:val="00254841"/>
    <w:rsid w:val="002551DC"/>
    <w:rsid w:val="002555AF"/>
    <w:rsid w:val="00255C02"/>
    <w:rsid w:val="002573D8"/>
    <w:rsid w:val="002603B5"/>
    <w:rsid w:val="002603CA"/>
    <w:rsid w:val="002610E5"/>
    <w:rsid w:val="00261161"/>
    <w:rsid w:val="00261547"/>
    <w:rsid w:val="002617BE"/>
    <w:rsid w:val="002626A0"/>
    <w:rsid w:val="00262E34"/>
    <w:rsid w:val="00263610"/>
    <w:rsid w:val="00265562"/>
    <w:rsid w:val="00270879"/>
    <w:rsid w:val="002715F9"/>
    <w:rsid w:val="00271C07"/>
    <w:rsid w:val="002734FE"/>
    <w:rsid w:val="0027491F"/>
    <w:rsid w:val="00274A76"/>
    <w:rsid w:val="00274BA3"/>
    <w:rsid w:val="00275409"/>
    <w:rsid w:val="00275960"/>
    <w:rsid w:val="00275D88"/>
    <w:rsid w:val="00275F7D"/>
    <w:rsid w:val="00276F33"/>
    <w:rsid w:val="00277285"/>
    <w:rsid w:val="00280387"/>
    <w:rsid w:val="00280553"/>
    <w:rsid w:val="0028062F"/>
    <w:rsid w:val="00281DB7"/>
    <w:rsid w:val="00282832"/>
    <w:rsid w:val="002828C2"/>
    <w:rsid w:val="00282DF4"/>
    <w:rsid w:val="002830CF"/>
    <w:rsid w:val="002830FF"/>
    <w:rsid w:val="00283155"/>
    <w:rsid w:val="00284F36"/>
    <w:rsid w:val="00285495"/>
    <w:rsid w:val="00285BD8"/>
    <w:rsid w:val="00285DAF"/>
    <w:rsid w:val="00286A10"/>
    <w:rsid w:val="00286DC7"/>
    <w:rsid w:val="00287DEB"/>
    <w:rsid w:val="00292955"/>
    <w:rsid w:val="00293224"/>
    <w:rsid w:val="002938E4"/>
    <w:rsid w:val="00293D86"/>
    <w:rsid w:val="002946DC"/>
    <w:rsid w:val="00294BF7"/>
    <w:rsid w:val="00295787"/>
    <w:rsid w:val="002967E0"/>
    <w:rsid w:val="002A117B"/>
    <w:rsid w:val="002A14FC"/>
    <w:rsid w:val="002A2212"/>
    <w:rsid w:val="002A2409"/>
    <w:rsid w:val="002A2804"/>
    <w:rsid w:val="002A3338"/>
    <w:rsid w:val="002A4388"/>
    <w:rsid w:val="002A6292"/>
    <w:rsid w:val="002A736B"/>
    <w:rsid w:val="002B0644"/>
    <w:rsid w:val="002B0BDF"/>
    <w:rsid w:val="002B20B7"/>
    <w:rsid w:val="002B4FAF"/>
    <w:rsid w:val="002B55CB"/>
    <w:rsid w:val="002B6186"/>
    <w:rsid w:val="002B76B2"/>
    <w:rsid w:val="002B7F29"/>
    <w:rsid w:val="002C118E"/>
    <w:rsid w:val="002C255A"/>
    <w:rsid w:val="002C28F8"/>
    <w:rsid w:val="002C3678"/>
    <w:rsid w:val="002C3C47"/>
    <w:rsid w:val="002C3E33"/>
    <w:rsid w:val="002C56A1"/>
    <w:rsid w:val="002C702D"/>
    <w:rsid w:val="002C72A0"/>
    <w:rsid w:val="002D1B79"/>
    <w:rsid w:val="002D3143"/>
    <w:rsid w:val="002D3B81"/>
    <w:rsid w:val="002D4124"/>
    <w:rsid w:val="002D4D0E"/>
    <w:rsid w:val="002D54A2"/>
    <w:rsid w:val="002D6691"/>
    <w:rsid w:val="002E0278"/>
    <w:rsid w:val="002E0948"/>
    <w:rsid w:val="002E1274"/>
    <w:rsid w:val="002E1D30"/>
    <w:rsid w:val="002E2E35"/>
    <w:rsid w:val="002E4291"/>
    <w:rsid w:val="002E43F6"/>
    <w:rsid w:val="002E4580"/>
    <w:rsid w:val="002E4FCA"/>
    <w:rsid w:val="002E4FD6"/>
    <w:rsid w:val="002E6506"/>
    <w:rsid w:val="002E6C1C"/>
    <w:rsid w:val="002E70A7"/>
    <w:rsid w:val="002E712D"/>
    <w:rsid w:val="002F2138"/>
    <w:rsid w:val="002F2146"/>
    <w:rsid w:val="002F2496"/>
    <w:rsid w:val="002F2EF9"/>
    <w:rsid w:val="002F366B"/>
    <w:rsid w:val="002F4E24"/>
    <w:rsid w:val="002F504C"/>
    <w:rsid w:val="003006BE"/>
    <w:rsid w:val="00301207"/>
    <w:rsid w:val="003018E0"/>
    <w:rsid w:val="00302DAC"/>
    <w:rsid w:val="003038FB"/>
    <w:rsid w:val="00304734"/>
    <w:rsid w:val="003050CC"/>
    <w:rsid w:val="003052D4"/>
    <w:rsid w:val="00305452"/>
    <w:rsid w:val="003108C3"/>
    <w:rsid w:val="003114DB"/>
    <w:rsid w:val="0031153F"/>
    <w:rsid w:val="0031161E"/>
    <w:rsid w:val="00311977"/>
    <w:rsid w:val="00311BD4"/>
    <w:rsid w:val="003129A0"/>
    <w:rsid w:val="00313949"/>
    <w:rsid w:val="00317A7B"/>
    <w:rsid w:val="00320966"/>
    <w:rsid w:val="0032221C"/>
    <w:rsid w:val="00323C8F"/>
    <w:rsid w:val="00323D42"/>
    <w:rsid w:val="003249AC"/>
    <w:rsid w:val="00325EFE"/>
    <w:rsid w:val="003278EB"/>
    <w:rsid w:val="00330A53"/>
    <w:rsid w:val="00332592"/>
    <w:rsid w:val="00332A80"/>
    <w:rsid w:val="00333348"/>
    <w:rsid w:val="00333663"/>
    <w:rsid w:val="00334063"/>
    <w:rsid w:val="00335886"/>
    <w:rsid w:val="00335DB5"/>
    <w:rsid w:val="003364DF"/>
    <w:rsid w:val="00340071"/>
    <w:rsid w:val="00341883"/>
    <w:rsid w:val="00347F2D"/>
    <w:rsid w:val="003504A3"/>
    <w:rsid w:val="003504EE"/>
    <w:rsid w:val="00350826"/>
    <w:rsid w:val="00351782"/>
    <w:rsid w:val="00351B32"/>
    <w:rsid w:val="0035230D"/>
    <w:rsid w:val="00353059"/>
    <w:rsid w:val="0035350D"/>
    <w:rsid w:val="00353642"/>
    <w:rsid w:val="0035370D"/>
    <w:rsid w:val="00353997"/>
    <w:rsid w:val="00353CE8"/>
    <w:rsid w:val="003542F4"/>
    <w:rsid w:val="00355EAA"/>
    <w:rsid w:val="003560E6"/>
    <w:rsid w:val="00360819"/>
    <w:rsid w:val="00360955"/>
    <w:rsid w:val="003616A3"/>
    <w:rsid w:val="003619A7"/>
    <w:rsid w:val="00363D6E"/>
    <w:rsid w:val="00366E6E"/>
    <w:rsid w:val="00367C42"/>
    <w:rsid w:val="00367D07"/>
    <w:rsid w:val="0037004E"/>
    <w:rsid w:val="00370CF2"/>
    <w:rsid w:val="00370D55"/>
    <w:rsid w:val="0037189C"/>
    <w:rsid w:val="00371ACE"/>
    <w:rsid w:val="00371C18"/>
    <w:rsid w:val="00372371"/>
    <w:rsid w:val="00372EAB"/>
    <w:rsid w:val="00372F4A"/>
    <w:rsid w:val="00374579"/>
    <w:rsid w:val="00376907"/>
    <w:rsid w:val="003773EA"/>
    <w:rsid w:val="00382955"/>
    <w:rsid w:val="003829AF"/>
    <w:rsid w:val="00383894"/>
    <w:rsid w:val="003852A4"/>
    <w:rsid w:val="00385EC6"/>
    <w:rsid w:val="0038666F"/>
    <w:rsid w:val="0038736C"/>
    <w:rsid w:val="003878CC"/>
    <w:rsid w:val="003916D9"/>
    <w:rsid w:val="0039345C"/>
    <w:rsid w:val="00394634"/>
    <w:rsid w:val="00394A68"/>
    <w:rsid w:val="003A1487"/>
    <w:rsid w:val="003A1C97"/>
    <w:rsid w:val="003A1FE0"/>
    <w:rsid w:val="003A32BF"/>
    <w:rsid w:val="003A44D8"/>
    <w:rsid w:val="003A5EE1"/>
    <w:rsid w:val="003A6DFD"/>
    <w:rsid w:val="003A7177"/>
    <w:rsid w:val="003B00B7"/>
    <w:rsid w:val="003B060C"/>
    <w:rsid w:val="003B0C62"/>
    <w:rsid w:val="003B1104"/>
    <w:rsid w:val="003B158F"/>
    <w:rsid w:val="003B2427"/>
    <w:rsid w:val="003B2FBA"/>
    <w:rsid w:val="003B39CA"/>
    <w:rsid w:val="003B47B1"/>
    <w:rsid w:val="003B4A78"/>
    <w:rsid w:val="003B55C9"/>
    <w:rsid w:val="003B673A"/>
    <w:rsid w:val="003C0BE9"/>
    <w:rsid w:val="003C0CD1"/>
    <w:rsid w:val="003C1B44"/>
    <w:rsid w:val="003C205B"/>
    <w:rsid w:val="003C2477"/>
    <w:rsid w:val="003C3ED7"/>
    <w:rsid w:val="003C4A77"/>
    <w:rsid w:val="003C7E9B"/>
    <w:rsid w:val="003D36EA"/>
    <w:rsid w:val="003D41B4"/>
    <w:rsid w:val="003D4B9C"/>
    <w:rsid w:val="003D5F65"/>
    <w:rsid w:val="003D6824"/>
    <w:rsid w:val="003D728B"/>
    <w:rsid w:val="003D7E60"/>
    <w:rsid w:val="003E1207"/>
    <w:rsid w:val="003E2E33"/>
    <w:rsid w:val="003E324F"/>
    <w:rsid w:val="003E3D44"/>
    <w:rsid w:val="003E3D88"/>
    <w:rsid w:val="003E447D"/>
    <w:rsid w:val="003E50DD"/>
    <w:rsid w:val="003E66D0"/>
    <w:rsid w:val="003E69A8"/>
    <w:rsid w:val="003E6E46"/>
    <w:rsid w:val="003E7E13"/>
    <w:rsid w:val="003F1A4F"/>
    <w:rsid w:val="003F2403"/>
    <w:rsid w:val="003F3143"/>
    <w:rsid w:val="003F37AC"/>
    <w:rsid w:val="003F3F5E"/>
    <w:rsid w:val="003F443F"/>
    <w:rsid w:val="003F5A46"/>
    <w:rsid w:val="00401059"/>
    <w:rsid w:val="00401167"/>
    <w:rsid w:val="0040151D"/>
    <w:rsid w:val="00401F47"/>
    <w:rsid w:val="00403E18"/>
    <w:rsid w:val="0040451A"/>
    <w:rsid w:val="0040556A"/>
    <w:rsid w:val="004067BA"/>
    <w:rsid w:val="00407B70"/>
    <w:rsid w:val="00407C1F"/>
    <w:rsid w:val="00407CE9"/>
    <w:rsid w:val="00410AFB"/>
    <w:rsid w:val="00410CDF"/>
    <w:rsid w:val="0041114D"/>
    <w:rsid w:val="00411359"/>
    <w:rsid w:val="00412532"/>
    <w:rsid w:val="00412EA5"/>
    <w:rsid w:val="00413191"/>
    <w:rsid w:val="0041422F"/>
    <w:rsid w:val="00414716"/>
    <w:rsid w:val="004147AA"/>
    <w:rsid w:val="00417997"/>
    <w:rsid w:val="00417A09"/>
    <w:rsid w:val="00417A6D"/>
    <w:rsid w:val="004209E4"/>
    <w:rsid w:val="004216DD"/>
    <w:rsid w:val="00422D60"/>
    <w:rsid w:val="00424BD0"/>
    <w:rsid w:val="00424E9D"/>
    <w:rsid w:val="004250FC"/>
    <w:rsid w:val="00426239"/>
    <w:rsid w:val="00426606"/>
    <w:rsid w:val="0043350D"/>
    <w:rsid w:val="00434FF1"/>
    <w:rsid w:val="004366E7"/>
    <w:rsid w:val="0043681F"/>
    <w:rsid w:val="00436868"/>
    <w:rsid w:val="00437F20"/>
    <w:rsid w:val="00440673"/>
    <w:rsid w:val="00440AB6"/>
    <w:rsid w:val="00443AE2"/>
    <w:rsid w:val="00445275"/>
    <w:rsid w:val="00445911"/>
    <w:rsid w:val="004459B3"/>
    <w:rsid w:val="00445C4F"/>
    <w:rsid w:val="004463F6"/>
    <w:rsid w:val="00450251"/>
    <w:rsid w:val="0045197B"/>
    <w:rsid w:val="00451A68"/>
    <w:rsid w:val="00452640"/>
    <w:rsid w:val="00453FAD"/>
    <w:rsid w:val="00456CF7"/>
    <w:rsid w:val="00457748"/>
    <w:rsid w:val="00460573"/>
    <w:rsid w:val="00460A79"/>
    <w:rsid w:val="004628A1"/>
    <w:rsid w:val="004649D4"/>
    <w:rsid w:val="00464C2B"/>
    <w:rsid w:val="0046503F"/>
    <w:rsid w:val="00465350"/>
    <w:rsid w:val="004655F4"/>
    <w:rsid w:val="004656E2"/>
    <w:rsid w:val="00465CD0"/>
    <w:rsid w:val="00466AF1"/>
    <w:rsid w:val="00467571"/>
    <w:rsid w:val="00467AA9"/>
    <w:rsid w:val="0047048A"/>
    <w:rsid w:val="00472315"/>
    <w:rsid w:val="00473D66"/>
    <w:rsid w:val="00476C7E"/>
    <w:rsid w:val="004818A4"/>
    <w:rsid w:val="00481A8D"/>
    <w:rsid w:val="00484A23"/>
    <w:rsid w:val="004852C0"/>
    <w:rsid w:val="00486F40"/>
    <w:rsid w:val="00490994"/>
    <w:rsid w:val="0049123A"/>
    <w:rsid w:val="00492392"/>
    <w:rsid w:val="004925E0"/>
    <w:rsid w:val="00492BAF"/>
    <w:rsid w:val="004935DB"/>
    <w:rsid w:val="004944D6"/>
    <w:rsid w:val="0049519E"/>
    <w:rsid w:val="0049726C"/>
    <w:rsid w:val="004A050B"/>
    <w:rsid w:val="004A1245"/>
    <w:rsid w:val="004A62D5"/>
    <w:rsid w:val="004A6C82"/>
    <w:rsid w:val="004A79E3"/>
    <w:rsid w:val="004B04E9"/>
    <w:rsid w:val="004B0D03"/>
    <w:rsid w:val="004B15E0"/>
    <w:rsid w:val="004B1E01"/>
    <w:rsid w:val="004B271A"/>
    <w:rsid w:val="004B27D3"/>
    <w:rsid w:val="004B2E03"/>
    <w:rsid w:val="004B2FE1"/>
    <w:rsid w:val="004B3C23"/>
    <w:rsid w:val="004B4247"/>
    <w:rsid w:val="004B5F05"/>
    <w:rsid w:val="004B796A"/>
    <w:rsid w:val="004B7CC3"/>
    <w:rsid w:val="004C0F88"/>
    <w:rsid w:val="004C12ED"/>
    <w:rsid w:val="004C1377"/>
    <w:rsid w:val="004C2084"/>
    <w:rsid w:val="004C251B"/>
    <w:rsid w:val="004C2DB5"/>
    <w:rsid w:val="004C3C01"/>
    <w:rsid w:val="004C53C9"/>
    <w:rsid w:val="004C5A5F"/>
    <w:rsid w:val="004C6B39"/>
    <w:rsid w:val="004D121A"/>
    <w:rsid w:val="004D1732"/>
    <w:rsid w:val="004D1E7C"/>
    <w:rsid w:val="004D3030"/>
    <w:rsid w:val="004D3E11"/>
    <w:rsid w:val="004D4671"/>
    <w:rsid w:val="004D615D"/>
    <w:rsid w:val="004D6993"/>
    <w:rsid w:val="004E1DB8"/>
    <w:rsid w:val="004E2C0E"/>
    <w:rsid w:val="004E4AD5"/>
    <w:rsid w:val="004E5A30"/>
    <w:rsid w:val="004E5C5C"/>
    <w:rsid w:val="004E7A0D"/>
    <w:rsid w:val="004E7A27"/>
    <w:rsid w:val="004F0154"/>
    <w:rsid w:val="004F2695"/>
    <w:rsid w:val="004F35B3"/>
    <w:rsid w:val="004F3A19"/>
    <w:rsid w:val="004F43D7"/>
    <w:rsid w:val="004F50EF"/>
    <w:rsid w:val="004F6476"/>
    <w:rsid w:val="004F6ED4"/>
    <w:rsid w:val="00502793"/>
    <w:rsid w:val="00502F75"/>
    <w:rsid w:val="005045E2"/>
    <w:rsid w:val="00504964"/>
    <w:rsid w:val="00504B3B"/>
    <w:rsid w:val="00504D78"/>
    <w:rsid w:val="00504EB6"/>
    <w:rsid w:val="005056A2"/>
    <w:rsid w:val="005060DB"/>
    <w:rsid w:val="00506570"/>
    <w:rsid w:val="00506594"/>
    <w:rsid w:val="00506E66"/>
    <w:rsid w:val="00510D5C"/>
    <w:rsid w:val="005130E6"/>
    <w:rsid w:val="005137E9"/>
    <w:rsid w:val="005148F0"/>
    <w:rsid w:val="00514D41"/>
    <w:rsid w:val="005156E1"/>
    <w:rsid w:val="00515C23"/>
    <w:rsid w:val="005166F9"/>
    <w:rsid w:val="00520264"/>
    <w:rsid w:val="0052098F"/>
    <w:rsid w:val="00520B89"/>
    <w:rsid w:val="00521D3D"/>
    <w:rsid w:val="0052315D"/>
    <w:rsid w:val="005257A6"/>
    <w:rsid w:val="005258A7"/>
    <w:rsid w:val="00525B35"/>
    <w:rsid w:val="00526D13"/>
    <w:rsid w:val="0052770F"/>
    <w:rsid w:val="00530C55"/>
    <w:rsid w:val="00532F95"/>
    <w:rsid w:val="005344F9"/>
    <w:rsid w:val="00534C62"/>
    <w:rsid w:val="00536000"/>
    <w:rsid w:val="00536A9F"/>
    <w:rsid w:val="00536D88"/>
    <w:rsid w:val="005379D6"/>
    <w:rsid w:val="00537BC5"/>
    <w:rsid w:val="00537E0A"/>
    <w:rsid w:val="00540B47"/>
    <w:rsid w:val="00540CC2"/>
    <w:rsid w:val="00541D8A"/>
    <w:rsid w:val="00541E62"/>
    <w:rsid w:val="00545242"/>
    <w:rsid w:val="00545408"/>
    <w:rsid w:val="0054550A"/>
    <w:rsid w:val="005459B9"/>
    <w:rsid w:val="00546035"/>
    <w:rsid w:val="005460A9"/>
    <w:rsid w:val="00546323"/>
    <w:rsid w:val="00547FBE"/>
    <w:rsid w:val="00551225"/>
    <w:rsid w:val="00551E36"/>
    <w:rsid w:val="00553EFD"/>
    <w:rsid w:val="005542E7"/>
    <w:rsid w:val="005552C4"/>
    <w:rsid w:val="00556F84"/>
    <w:rsid w:val="00560425"/>
    <w:rsid w:val="0056105D"/>
    <w:rsid w:val="005612B8"/>
    <w:rsid w:val="00561371"/>
    <w:rsid w:val="005620A4"/>
    <w:rsid w:val="00562268"/>
    <w:rsid w:val="005629EE"/>
    <w:rsid w:val="0056317F"/>
    <w:rsid w:val="00564012"/>
    <w:rsid w:val="00564F45"/>
    <w:rsid w:val="00566C19"/>
    <w:rsid w:val="00567992"/>
    <w:rsid w:val="0057214D"/>
    <w:rsid w:val="00572B31"/>
    <w:rsid w:val="0057326A"/>
    <w:rsid w:val="005732D3"/>
    <w:rsid w:val="005746F0"/>
    <w:rsid w:val="00574799"/>
    <w:rsid w:val="005747A6"/>
    <w:rsid w:val="005748B8"/>
    <w:rsid w:val="00574A0B"/>
    <w:rsid w:val="005750DA"/>
    <w:rsid w:val="005754EF"/>
    <w:rsid w:val="00575E72"/>
    <w:rsid w:val="00576385"/>
    <w:rsid w:val="00577172"/>
    <w:rsid w:val="0057751D"/>
    <w:rsid w:val="00581671"/>
    <w:rsid w:val="00583116"/>
    <w:rsid w:val="005831F1"/>
    <w:rsid w:val="005835E5"/>
    <w:rsid w:val="005840E8"/>
    <w:rsid w:val="00585A91"/>
    <w:rsid w:val="00585EDB"/>
    <w:rsid w:val="0058717C"/>
    <w:rsid w:val="0058747B"/>
    <w:rsid w:val="005904A8"/>
    <w:rsid w:val="005904E3"/>
    <w:rsid w:val="00590858"/>
    <w:rsid w:val="0059198E"/>
    <w:rsid w:val="0059287A"/>
    <w:rsid w:val="0059366E"/>
    <w:rsid w:val="00593FA2"/>
    <w:rsid w:val="0059451E"/>
    <w:rsid w:val="00595A47"/>
    <w:rsid w:val="00595F51"/>
    <w:rsid w:val="00597F7F"/>
    <w:rsid w:val="005A0824"/>
    <w:rsid w:val="005A0D2C"/>
    <w:rsid w:val="005A0D4C"/>
    <w:rsid w:val="005A0E9B"/>
    <w:rsid w:val="005A121A"/>
    <w:rsid w:val="005A1423"/>
    <w:rsid w:val="005A243F"/>
    <w:rsid w:val="005A2DB1"/>
    <w:rsid w:val="005A33F0"/>
    <w:rsid w:val="005A3892"/>
    <w:rsid w:val="005A4984"/>
    <w:rsid w:val="005A54A7"/>
    <w:rsid w:val="005A61E0"/>
    <w:rsid w:val="005A6276"/>
    <w:rsid w:val="005A73C8"/>
    <w:rsid w:val="005A7588"/>
    <w:rsid w:val="005A7D5C"/>
    <w:rsid w:val="005B0863"/>
    <w:rsid w:val="005B145E"/>
    <w:rsid w:val="005B2A76"/>
    <w:rsid w:val="005B35B3"/>
    <w:rsid w:val="005B3A9A"/>
    <w:rsid w:val="005B5036"/>
    <w:rsid w:val="005B5CE2"/>
    <w:rsid w:val="005B747E"/>
    <w:rsid w:val="005C087A"/>
    <w:rsid w:val="005C0EAA"/>
    <w:rsid w:val="005C0F20"/>
    <w:rsid w:val="005C1609"/>
    <w:rsid w:val="005C2DB1"/>
    <w:rsid w:val="005C32A6"/>
    <w:rsid w:val="005C333F"/>
    <w:rsid w:val="005C3F21"/>
    <w:rsid w:val="005C41FA"/>
    <w:rsid w:val="005C49D7"/>
    <w:rsid w:val="005C5125"/>
    <w:rsid w:val="005C7D2D"/>
    <w:rsid w:val="005C7DD0"/>
    <w:rsid w:val="005D0CFF"/>
    <w:rsid w:val="005D1383"/>
    <w:rsid w:val="005D2616"/>
    <w:rsid w:val="005D3CD9"/>
    <w:rsid w:val="005D54B8"/>
    <w:rsid w:val="005D7C0D"/>
    <w:rsid w:val="005D7F69"/>
    <w:rsid w:val="005E0215"/>
    <w:rsid w:val="005E0250"/>
    <w:rsid w:val="005E0B66"/>
    <w:rsid w:val="005E152B"/>
    <w:rsid w:val="005E1A54"/>
    <w:rsid w:val="005E2FB3"/>
    <w:rsid w:val="005E315E"/>
    <w:rsid w:val="005E345F"/>
    <w:rsid w:val="005E3E1F"/>
    <w:rsid w:val="005E43AA"/>
    <w:rsid w:val="005E6DA4"/>
    <w:rsid w:val="005E6DFB"/>
    <w:rsid w:val="005F0FC1"/>
    <w:rsid w:val="005F1112"/>
    <w:rsid w:val="005F1535"/>
    <w:rsid w:val="005F3DB8"/>
    <w:rsid w:val="005F4463"/>
    <w:rsid w:val="005F4504"/>
    <w:rsid w:val="005F4A8B"/>
    <w:rsid w:val="005F50AA"/>
    <w:rsid w:val="005F60BD"/>
    <w:rsid w:val="005F60C3"/>
    <w:rsid w:val="005F6E44"/>
    <w:rsid w:val="0060041C"/>
    <w:rsid w:val="00600AF2"/>
    <w:rsid w:val="006011C0"/>
    <w:rsid w:val="00603B3B"/>
    <w:rsid w:val="00604887"/>
    <w:rsid w:val="00605587"/>
    <w:rsid w:val="006061B6"/>
    <w:rsid w:val="006119A5"/>
    <w:rsid w:val="00612ED3"/>
    <w:rsid w:val="00613F6F"/>
    <w:rsid w:val="006143EE"/>
    <w:rsid w:val="00614A29"/>
    <w:rsid w:val="00615B0E"/>
    <w:rsid w:val="0061693B"/>
    <w:rsid w:val="00616E83"/>
    <w:rsid w:val="00620783"/>
    <w:rsid w:val="006217C2"/>
    <w:rsid w:val="006233E3"/>
    <w:rsid w:val="00623867"/>
    <w:rsid w:val="00623F9C"/>
    <w:rsid w:val="006240A9"/>
    <w:rsid w:val="00624602"/>
    <w:rsid w:val="00624A4C"/>
    <w:rsid w:val="00626287"/>
    <w:rsid w:val="006320FB"/>
    <w:rsid w:val="006328CE"/>
    <w:rsid w:val="00632B84"/>
    <w:rsid w:val="00632CFE"/>
    <w:rsid w:val="00634355"/>
    <w:rsid w:val="00634A0E"/>
    <w:rsid w:val="006350BD"/>
    <w:rsid w:val="006354E4"/>
    <w:rsid w:val="006365D3"/>
    <w:rsid w:val="00640913"/>
    <w:rsid w:val="00641600"/>
    <w:rsid w:val="0064210A"/>
    <w:rsid w:val="00644B4A"/>
    <w:rsid w:val="0064636B"/>
    <w:rsid w:val="00646D2B"/>
    <w:rsid w:val="0065078F"/>
    <w:rsid w:val="00650B7B"/>
    <w:rsid w:val="0065578C"/>
    <w:rsid w:val="0065593F"/>
    <w:rsid w:val="00655D53"/>
    <w:rsid w:val="006566AF"/>
    <w:rsid w:val="00657A66"/>
    <w:rsid w:val="00657FC6"/>
    <w:rsid w:val="0066012D"/>
    <w:rsid w:val="006603C6"/>
    <w:rsid w:val="00660EEC"/>
    <w:rsid w:val="00660FDE"/>
    <w:rsid w:val="0066185B"/>
    <w:rsid w:val="00661FCD"/>
    <w:rsid w:val="00661FEA"/>
    <w:rsid w:val="00662BC4"/>
    <w:rsid w:val="0066344B"/>
    <w:rsid w:val="00664294"/>
    <w:rsid w:val="00666078"/>
    <w:rsid w:val="006702B0"/>
    <w:rsid w:val="00671A3D"/>
    <w:rsid w:val="006738C1"/>
    <w:rsid w:val="0067680C"/>
    <w:rsid w:val="00676981"/>
    <w:rsid w:val="00676991"/>
    <w:rsid w:val="006778AA"/>
    <w:rsid w:val="006779ED"/>
    <w:rsid w:val="006812FB"/>
    <w:rsid w:val="00681501"/>
    <w:rsid w:val="006815E8"/>
    <w:rsid w:val="00681906"/>
    <w:rsid w:val="006821E9"/>
    <w:rsid w:val="006821F9"/>
    <w:rsid w:val="00682C8F"/>
    <w:rsid w:val="00682FC3"/>
    <w:rsid w:val="00683197"/>
    <w:rsid w:val="0068340E"/>
    <w:rsid w:val="00683489"/>
    <w:rsid w:val="00683B87"/>
    <w:rsid w:val="00684294"/>
    <w:rsid w:val="006847F0"/>
    <w:rsid w:val="006856AB"/>
    <w:rsid w:val="00687612"/>
    <w:rsid w:val="0068768E"/>
    <w:rsid w:val="0069090D"/>
    <w:rsid w:val="00690984"/>
    <w:rsid w:val="0069129A"/>
    <w:rsid w:val="00691360"/>
    <w:rsid w:val="00692FE3"/>
    <w:rsid w:val="0069332B"/>
    <w:rsid w:val="006944DF"/>
    <w:rsid w:val="00695982"/>
    <w:rsid w:val="00695C7A"/>
    <w:rsid w:val="00696903"/>
    <w:rsid w:val="006A016E"/>
    <w:rsid w:val="006A1990"/>
    <w:rsid w:val="006A1CDA"/>
    <w:rsid w:val="006A280E"/>
    <w:rsid w:val="006A4577"/>
    <w:rsid w:val="006A4919"/>
    <w:rsid w:val="006A4EB3"/>
    <w:rsid w:val="006A5D87"/>
    <w:rsid w:val="006A66B6"/>
    <w:rsid w:val="006A68EA"/>
    <w:rsid w:val="006B0888"/>
    <w:rsid w:val="006B0FCC"/>
    <w:rsid w:val="006B2ED3"/>
    <w:rsid w:val="006B344C"/>
    <w:rsid w:val="006B3FA8"/>
    <w:rsid w:val="006B4424"/>
    <w:rsid w:val="006B557A"/>
    <w:rsid w:val="006B692A"/>
    <w:rsid w:val="006B6BD4"/>
    <w:rsid w:val="006B6EFE"/>
    <w:rsid w:val="006B7689"/>
    <w:rsid w:val="006C00EB"/>
    <w:rsid w:val="006C1582"/>
    <w:rsid w:val="006C2636"/>
    <w:rsid w:val="006C6749"/>
    <w:rsid w:val="006C6BFC"/>
    <w:rsid w:val="006C738C"/>
    <w:rsid w:val="006C794A"/>
    <w:rsid w:val="006D071C"/>
    <w:rsid w:val="006D0BCD"/>
    <w:rsid w:val="006D2DFD"/>
    <w:rsid w:val="006D3EC8"/>
    <w:rsid w:val="006D3F0D"/>
    <w:rsid w:val="006D422C"/>
    <w:rsid w:val="006D5E89"/>
    <w:rsid w:val="006D63AA"/>
    <w:rsid w:val="006D7633"/>
    <w:rsid w:val="006E0B98"/>
    <w:rsid w:val="006E0F89"/>
    <w:rsid w:val="006E1C3C"/>
    <w:rsid w:val="006E4479"/>
    <w:rsid w:val="006E48B6"/>
    <w:rsid w:val="006E4C04"/>
    <w:rsid w:val="006E58C5"/>
    <w:rsid w:val="006E63D7"/>
    <w:rsid w:val="006F0AB2"/>
    <w:rsid w:val="006F19C8"/>
    <w:rsid w:val="006F1BFE"/>
    <w:rsid w:val="006F243B"/>
    <w:rsid w:val="006F3378"/>
    <w:rsid w:val="006F42DD"/>
    <w:rsid w:val="006F43E6"/>
    <w:rsid w:val="006F4E56"/>
    <w:rsid w:val="006F6B9A"/>
    <w:rsid w:val="006F7B11"/>
    <w:rsid w:val="00701AFE"/>
    <w:rsid w:val="00703FF7"/>
    <w:rsid w:val="00704667"/>
    <w:rsid w:val="00704EAB"/>
    <w:rsid w:val="007055B7"/>
    <w:rsid w:val="00706710"/>
    <w:rsid w:val="0070757D"/>
    <w:rsid w:val="00710E37"/>
    <w:rsid w:val="00710F86"/>
    <w:rsid w:val="00711E93"/>
    <w:rsid w:val="00714291"/>
    <w:rsid w:val="00714832"/>
    <w:rsid w:val="00715B8E"/>
    <w:rsid w:val="00715C18"/>
    <w:rsid w:val="00715DFA"/>
    <w:rsid w:val="0071656F"/>
    <w:rsid w:val="007202B6"/>
    <w:rsid w:val="00720740"/>
    <w:rsid w:val="00721083"/>
    <w:rsid w:val="00721663"/>
    <w:rsid w:val="00721ED4"/>
    <w:rsid w:val="00722028"/>
    <w:rsid w:val="007254FE"/>
    <w:rsid w:val="007325B4"/>
    <w:rsid w:val="007335F6"/>
    <w:rsid w:val="00734D27"/>
    <w:rsid w:val="00735BC2"/>
    <w:rsid w:val="00735DD8"/>
    <w:rsid w:val="00736934"/>
    <w:rsid w:val="00742E5C"/>
    <w:rsid w:val="007463DC"/>
    <w:rsid w:val="0074659E"/>
    <w:rsid w:val="00746750"/>
    <w:rsid w:val="00746E6C"/>
    <w:rsid w:val="0074734A"/>
    <w:rsid w:val="007503B8"/>
    <w:rsid w:val="00751751"/>
    <w:rsid w:val="00752C7A"/>
    <w:rsid w:val="0075340E"/>
    <w:rsid w:val="00753DAD"/>
    <w:rsid w:val="00754402"/>
    <w:rsid w:val="0075494F"/>
    <w:rsid w:val="0075495B"/>
    <w:rsid w:val="007552CE"/>
    <w:rsid w:val="007553D2"/>
    <w:rsid w:val="00755F66"/>
    <w:rsid w:val="007568C7"/>
    <w:rsid w:val="007570A8"/>
    <w:rsid w:val="00757652"/>
    <w:rsid w:val="007608D9"/>
    <w:rsid w:val="007618D9"/>
    <w:rsid w:val="0076229D"/>
    <w:rsid w:val="00763616"/>
    <w:rsid w:val="007637F6"/>
    <w:rsid w:val="00763825"/>
    <w:rsid w:val="00763D5C"/>
    <w:rsid w:val="00764269"/>
    <w:rsid w:val="00764290"/>
    <w:rsid w:val="00764351"/>
    <w:rsid w:val="00764851"/>
    <w:rsid w:val="00764FFF"/>
    <w:rsid w:val="007658BB"/>
    <w:rsid w:val="00766E23"/>
    <w:rsid w:val="00767506"/>
    <w:rsid w:val="00767E04"/>
    <w:rsid w:val="00772994"/>
    <w:rsid w:val="00772C2A"/>
    <w:rsid w:val="00773415"/>
    <w:rsid w:val="007747A2"/>
    <w:rsid w:val="00774878"/>
    <w:rsid w:val="00774B0E"/>
    <w:rsid w:val="0077662A"/>
    <w:rsid w:val="007772EF"/>
    <w:rsid w:val="0078015B"/>
    <w:rsid w:val="00781A3B"/>
    <w:rsid w:val="00782206"/>
    <w:rsid w:val="007835AC"/>
    <w:rsid w:val="00783EDA"/>
    <w:rsid w:val="00785EFD"/>
    <w:rsid w:val="0078707B"/>
    <w:rsid w:val="0078770C"/>
    <w:rsid w:val="007911C6"/>
    <w:rsid w:val="007915EB"/>
    <w:rsid w:val="00792AB9"/>
    <w:rsid w:val="00792DBB"/>
    <w:rsid w:val="0079347A"/>
    <w:rsid w:val="00793624"/>
    <w:rsid w:val="00793AE6"/>
    <w:rsid w:val="00795DA6"/>
    <w:rsid w:val="007961C8"/>
    <w:rsid w:val="007975FF"/>
    <w:rsid w:val="007A0FD8"/>
    <w:rsid w:val="007A1187"/>
    <w:rsid w:val="007A1F9F"/>
    <w:rsid w:val="007A2BD0"/>
    <w:rsid w:val="007A2DF8"/>
    <w:rsid w:val="007A402C"/>
    <w:rsid w:val="007A43EC"/>
    <w:rsid w:val="007B0785"/>
    <w:rsid w:val="007B0B7E"/>
    <w:rsid w:val="007B11E3"/>
    <w:rsid w:val="007B2753"/>
    <w:rsid w:val="007B39F6"/>
    <w:rsid w:val="007B3BF5"/>
    <w:rsid w:val="007B422A"/>
    <w:rsid w:val="007B4DB0"/>
    <w:rsid w:val="007B53A3"/>
    <w:rsid w:val="007B5CBF"/>
    <w:rsid w:val="007B6F27"/>
    <w:rsid w:val="007B76F4"/>
    <w:rsid w:val="007C03E8"/>
    <w:rsid w:val="007C1213"/>
    <w:rsid w:val="007C1E7D"/>
    <w:rsid w:val="007C3122"/>
    <w:rsid w:val="007C3446"/>
    <w:rsid w:val="007C3472"/>
    <w:rsid w:val="007C34CF"/>
    <w:rsid w:val="007C38E3"/>
    <w:rsid w:val="007C4C25"/>
    <w:rsid w:val="007C5101"/>
    <w:rsid w:val="007C53E0"/>
    <w:rsid w:val="007C596C"/>
    <w:rsid w:val="007C5F02"/>
    <w:rsid w:val="007C6267"/>
    <w:rsid w:val="007C6C4A"/>
    <w:rsid w:val="007D0013"/>
    <w:rsid w:val="007D2A80"/>
    <w:rsid w:val="007D5E48"/>
    <w:rsid w:val="007D6832"/>
    <w:rsid w:val="007D6E97"/>
    <w:rsid w:val="007D6FEE"/>
    <w:rsid w:val="007D7321"/>
    <w:rsid w:val="007E024E"/>
    <w:rsid w:val="007E07FA"/>
    <w:rsid w:val="007E15EE"/>
    <w:rsid w:val="007E1C8C"/>
    <w:rsid w:val="007E1FCF"/>
    <w:rsid w:val="007E523A"/>
    <w:rsid w:val="007E5F1E"/>
    <w:rsid w:val="007F1EA6"/>
    <w:rsid w:val="007F2025"/>
    <w:rsid w:val="007F39F9"/>
    <w:rsid w:val="007F3AE1"/>
    <w:rsid w:val="007F4C96"/>
    <w:rsid w:val="007F5BD1"/>
    <w:rsid w:val="007F5F46"/>
    <w:rsid w:val="007F7427"/>
    <w:rsid w:val="007F7C4F"/>
    <w:rsid w:val="007F7F4A"/>
    <w:rsid w:val="008004F5"/>
    <w:rsid w:val="00800F22"/>
    <w:rsid w:val="0080114B"/>
    <w:rsid w:val="00801349"/>
    <w:rsid w:val="00802AB6"/>
    <w:rsid w:val="00804280"/>
    <w:rsid w:val="00804F48"/>
    <w:rsid w:val="008053B4"/>
    <w:rsid w:val="008059C4"/>
    <w:rsid w:val="008115FB"/>
    <w:rsid w:val="00811AB7"/>
    <w:rsid w:val="00813303"/>
    <w:rsid w:val="008133F4"/>
    <w:rsid w:val="00813482"/>
    <w:rsid w:val="0081519E"/>
    <w:rsid w:val="008152C3"/>
    <w:rsid w:val="00815582"/>
    <w:rsid w:val="00815A90"/>
    <w:rsid w:val="00815DFD"/>
    <w:rsid w:val="008163DD"/>
    <w:rsid w:val="00816C4E"/>
    <w:rsid w:val="00816CA4"/>
    <w:rsid w:val="00820420"/>
    <w:rsid w:val="00820495"/>
    <w:rsid w:val="00820E7F"/>
    <w:rsid w:val="0082111E"/>
    <w:rsid w:val="00825887"/>
    <w:rsid w:val="00827066"/>
    <w:rsid w:val="0083023A"/>
    <w:rsid w:val="00833065"/>
    <w:rsid w:val="00833E98"/>
    <w:rsid w:val="00835FC2"/>
    <w:rsid w:val="00836E0F"/>
    <w:rsid w:val="0084026E"/>
    <w:rsid w:val="00840324"/>
    <w:rsid w:val="00842C7C"/>
    <w:rsid w:val="00843290"/>
    <w:rsid w:val="00843A17"/>
    <w:rsid w:val="00843DC6"/>
    <w:rsid w:val="00844AC2"/>
    <w:rsid w:val="0084529F"/>
    <w:rsid w:val="00845560"/>
    <w:rsid w:val="008458C7"/>
    <w:rsid w:val="00847D13"/>
    <w:rsid w:val="00850292"/>
    <w:rsid w:val="00851121"/>
    <w:rsid w:val="00851C4B"/>
    <w:rsid w:val="008521D9"/>
    <w:rsid w:val="00853FE6"/>
    <w:rsid w:val="008556BE"/>
    <w:rsid w:val="00855708"/>
    <w:rsid w:val="00855EDA"/>
    <w:rsid w:val="00856759"/>
    <w:rsid w:val="00857B08"/>
    <w:rsid w:val="008610FD"/>
    <w:rsid w:val="00862009"/>
    <w:rsid w:val="0086262D"/>
    <w:rsid w:val="0086278F"/>
    <w:rsid w:val="00862845"/>
    <w:rsid w:val="008643F7"/>
    <w:rsid w:val="00865E33"/>
    <w:rsid w:val="00866278"/>
    <w:rsid w:val="0087043B"/>
    <w:rsid w:val="00872023"/>
    <w:rsid w:val="0087255F"/>
    <w:rsid w:val="008739C2"/>
    <w:rsid w:val="008740F8"/>
    <w:rsid w:val="00874AEA"/>
    <w:rsid w:val="008758A0"/>
    <w:rsid w:val="00875E8D"/>
    <w:rsid w:val="00876A2A"/>
    <w:rsid w:val="00877BF3"/>
    <w:rsid w:val="0088024B"/>
    <w:rsid w:val="00880D28"/>
    <w:rsid w:val="00881E22"/>
    <w:rsid w:val="00882A67"/>
    <w:rsid w:val="00882DF1"/>
    <w:rsid w:val="00883C49"/>
    <w:rsid w:val="00885F00"/>
    <w:rsid w:val="0088762F"/>
    <w:rsid w:val="00890CBE"/>
    <w:rsid w:val="00891855"/>
    <w:rsid w:val="00892236"/>
    <w:rsid w:val="00892F70"/>
    <w:rsid w:val="0089315C"/>
    <w:rsid w:val="00893C0A"/>
    <w:rsid w:val="00894669"/>
    <w:rsid w:val="00895098"/>
    <w:rsid w:val="00895B97"/>
    <w:rsid w:val="00896FEF"/>
    <w:rsid w:val="0089711F"/>
    <w:rsid w:val="0089759D"/>
    <w:rsid w:val="008A0318"/>
    <w:rsid w:val="008A19B3"/>
    <w:rsid w:val="008A1C88"/>
    <w:rsid w:val="008A2698"/>
    <w:rsid w:val="008A297D"/>
    <w:rsid w:val="008A3F77"/>
    <w:rsid w:val="008A6237"/>
    <w:rsid w:val="008A7000"/>
    <w:rsid w:val="008B06B9"/>
    <w:rsid w:val="008B0E36"/>
    <w:rsid w:val="008B155E"/>
    <w:rsid w:val="008B386B"/>
    <w:rsid w:val="008B62D7"/>
    <w:rsid w:val="008B6585"/>
    <w:rsid w:val="008B6AD3"/>
    <w:rsid w:val="008C050D"/>
    <w:rsid w:val="008C2283"/>
    <w:rsid w:val="008C2A15"/>
    <w:rsid w:val="008C3AB1"/>
    <w:rsid w:val="008C43F3"/>
    <w:rsid w:val="008C5E8D"/>
    <w:rsid w:val="008C6318"/>
    <w:rsid w:val="008C64F1"/>
    <w:rsid w:val="008C7241"/>
    <w:rsid w:val="008C7889"/>
    <w:rsid w:val="008D2093"/>
    <w:rsid w:val="008D284D"/>
    <w:rsid w:val="008D2A72"/>
    <w:rsid w:val="008D3014"/>
    <w:rsid w:val="008D3B70"/>
    <w:rsid w:val="008D3C35"/>
    <w:rsid w:val="008D49F3"/>
    <w:rsid w:val="008D4FDB"/>
    <w:rsid w:val="008D5096"/>
    <w:rsid w:val="008D64F5"/>
    <w:rsid w:val="008D66F5"/>
    <w:rsid w:val="008D6980"/>
    <w:rsid w:val="008D7205"/>
    <w:rsid w:val="008D79A7"/>
    <w:rsid w:val="008E0AFF"/>
    <w:rsid w:val="008E116C"/>
    <w:rsid w:val="008E222B"/>
    <w:rsid w:val="008E2B23"/>
    <w:rsid w:val="008E35FE"/>
    <w:rsid w:val="008E40EE"/>
    <w:rsid w:val="008E6963"/>
    <w:rsid w:val="008E7650"/>
    <w:rsid w:val="008E79F9"/>
    <w:rsid w:val="008F03AB"/>
    <w:rsid w:val="008F0FFD"/>
    <w:rsid w:val="008F1145"/>
    <w:rsid w:val="008F275F"/>
    <w:rsid w:val="008F2A3F"/>
    <w:rsid w:val="008F42A8"/>
    <w:rsid w:val="008F4B31"/>
    <w:rsid w:val="008F5828"/>
    <w:rsid w:val="008F6918"/>
    <w:rsid w:val="00900829"/>
    <w:rsid w:val="009013CF"/>
    <w:rsid w:val="0090144D"/>
    <w:rsid w:val="0090187E"/>
    <w:rsid w:val="00901BCE"/>
    <w:rsid w:val="00901D5F"/>
    <w:rsid w:val="00902770"/>
    <w:rsid w:val="00902CF9"/>
    <w:rsid w:val="00904758"/>
    <w:rsid w:val="00906405"/>
    <w:rsid w:val="00906884"/>
    <w:rsid w:val="00907C96"/>
    <w:rsid w:val="00910475"/>
    <w:rsid w:val="009111B2"/>
    <w:rsid w:val="00911C1A"/>
    <w:rsid w:val="00920281"/>
    <w:rsid w:val="009204AD"/>
    <w:rsid w:val="00920E4D"/>
    <w:rsid w:val="00921A8A"/>
    <w:rsid w:val="00921EC6"/>
    <w:rsid w:val="00922BBD"/>
    <w:rsid w:val="00923502"/>
    <w:rsid w:val="00924947"/>
    <w:rsid w:val="009249F7"/>
    <w:rsid w:val="00926F68"/>
    <w:rsid w:val="009272E0"/>
    <w:rsid w:val="009276F4"/>
    <w:rsid w:val="00927A5D"/>
    <w:rsid w:val="00927E26"/>
    <w:rsid w:val="009300DB"/>
    <w:rsid w:val="00930AAE"/>
    <w:rsid w:val="00930E06"/>
    <w:rsid w:val="00931B6C"/>
    <w:rsid w:val="00931CFD"/>
    <w:rsid w:val="00932F9F"/>
    <w:rsid w:val="009343D1"/>
    <w:rsid w:val="00934E4E"/>
    <w:rsid w:val="00935164"/>
    <w:rsid w:val="00936519"/>
    <w:rsid w:val="00936E35"/>
    <w:rsid w:val="00937914"/>
    <w:rsid w:val="00937C61"/>
    <w:rsid w:val="00941907"/>
    <w:rsid w:val="009428FB"/>
    <w:rsid w:val="00943D2D"/>
    <w:rsid w:val="00944BAB"/>
    <w:rsid w:val="00946D97"/>
    <w:rsid w:val="00947116"/>
    <w:rsid w:val="00950E24"/>
    <w:rsid w:val="00953D29"/>
    <w:rsid w:val="0095621A"/>
    <w:rsid w:val="0096075B"/>
    <w:rsid w:val="00962551"/>
    <w:rsid w:val="00962627"/>
    <w:rsid w:val="00962D78"/>
    <w:rsid w:val="009631D5"/>
    <w:rsid w:val="00963821"/>
    <w:rsid w:val="00963B41"/>
    <w:rsid w:val="009660DE"/>
    <w:rsid w:val="009678FE"/>
    <w:rsid w:val="009679B7"/>
    <w:rsid w:val="00971995"/>
    <w:rsid w:val="00973310"/>
    <w:rsid w:val="009736CF"/>
    <w:rsid w:val="009745C3"/>
    <w:rsid w:val="00974EB9"/>
    <w:rsid w:val="0097532D"/>
    <w:rsid w:val="009806AA"/>
    <w:rsid w:val="00980D79"/>
    <w:rsid w:val="009810C1"/>
    <w:rsid w:val="0098275E"/>
    <w:rsid w:val="00982EAE"/>
    <w:rsid w:val="0098348B"/>
    <w:rsid w:val="00983D80"/>
    <w:rsid w:val="009842D4"/>
    <w:rsid w:val="00985159"/>
    <w:rsid w:val="009854D7"/>
    <w:rsid w:val="009863FF"/>
    <w:rsid w:val="0098710D"/>
    <w:rsid w:val="009871D3"/>
    <w:rsid w:val="0098797A"/>
    <w:rsid w:val="00987B1D"/>
    <w:rsid w:val="00990167"/>
    <w:rsid w:val="00991176"/>
    <w:rsid w:val="009928F8"/>
    <w:rsid w:val="00993517"/>
    <w:rsid w:val="009962A0"/>
    <w:rsid w:val="00996E91"/>
    <w:rsid w:val="00997EA1"/>
    <w:rsid w:val="00997F29"/>
    <w:rsid w:val="009A2005"/>
    <w:rsid w:val="009A3F37"/>
    <w:rsid w:val="009A4515"/>
    <w:rsid w:val="009A5C22"/>
    <w:rsid w:val="009B073A"/>
    <w:rsid w:val="009B1092"/>
    <w:rsid w:val="009B14BE"/>
    <w:rsid w:val="009B2C99"/>
    <w:rsid w:val="009B326A"/>
    <w:rsid w:val="009B32F0"/>
    <w:rsid w:val="009B383D"/>
    <w:rsid w:val="009B5BFA"/>
    <w:rsid w:val="009B7B8D"/>
    <w:rsid w:val="009C1BCA"/>
    <w:rsid w:val="009C275B"/>
    <w:rsid w:val="009C2AF2"/>
    <w:rsid w:val="009C2D0E"/>
    <w:rsid w:val="009C3205"/>
    <w:rsid w:val="009C43A2"/>
    <w:rsid w:val="009C486A"/>
    <w:rsid w:val="009C4C10"/>
    <w:rsid w:val="009C5366"/>
    <w:rsid w:val="009C5372"/>
    <w:rsid w:val="009C5BB5"/>
    <w:rsid w:val="009C6B65"/>
    <w:rsid w:val="009C793C"/>
    <w:rsid w:val="009D1675"/>
    <w:rsid w:val="009D7F14"/>
    <w:rsid w:val="009D7FD2"/>
    <w:rsid w:val="009E08CD"/>
    <w:rsid w:val="009E14BD"/>
    <w:rsid w:val="009E1A8C"/>
    <w:rsid w:val="009E1C61"/>
    <w:rsid w:val="009E1EAB"/>
    <w:rsid w:val="009E59FB"/>
    <w:rsid w:val="009E5B3D"/>
    <w:rsid w:val="009F1AB5"/>
    <w:rsid w:val="009F48F4"/>
    <w:rsid w:val="009F5494"/>
    <w:rsid w:val="009F618B"/>
    <w:rsid w:val="009F71F8"/>
    <w:rsid w:val="009F7ACA"/>
    <w:rsid w:val="00A00263"/>
    <w:rsid w:val="00A0028A"/>
    <w:rsid w:val="00A00C6A"/>
    <w:rsid w:val="00A01572"/>
    <w:rsid w:val="00A022BE"/>
    <w:rsid w:val="00A0289D"/>
    <w:rsid w:val="00A04F39"/>
    <w:rsid w:val="00A06E5B"/>
    <w:rsid w:val="00A070E2"/>
    <w:rsid w:val="00A079F3"/>
    <w:rsid w:val="00A10FE9"/>
    <w:rsid w:val="00A12505"/>
    <w:rsid w:val="00A12B7B"/>
    <w:rsid w:val="00A1322C"/>
    <w:rsid w:val="00A148EE"/>
    <w:rsid w:val="00A155A2"/>
    <w:rsid w:val="00A165E4"/>
    <w:rsid w:val="00A16A8C"/>
    <w:rsid w:val="00A16F59"/>
    <w:rsid w:val="00A17999"/>
    <w:rsid w:val="00A2067C"/>
    <w:rsid w:val="00A20BB1"/>
    <w:rsid w:val="00A20CC9"/>
    <w:rsid w:val="00A21E48"/>
    <w:rsid w:val="00A23138"/>
    <w:rsid w:val="00A24494"/>
    <w:rsid w:val="00A24916"/>
    <w:rsid w:val="00A24EA1"/>
    <w:rsid w:val="00A25D32"/>
    <w:rsid w:val="00A26604"/>
    <w:rsid w:val="00A2678B"/>
    <w:rsid w:val="00A27567"/>
    <w:rsid w:val="00A30AF1"/>
    <w:rsid w:val="00A3111D"/>
    <w:rsid w:val="00A3182C"/>
    <w:rsid w:val="00A31944"/>
    <w:rsid w:val="00A31A16"/>
    <w:rsid w:val="00A32250"/>
    <w:rsid w:val="00A32649"/>
    <w:rsid w:val="00A33231"/>
    <w:rsid w:val="00A33587"/>
    <w:rsid w:val="00A33B27"/>
    <w:rsid w:val="00A33E27"/>
    <w:rsid w:val="00A34BB1"/>
    <w:rsid w:val="00A35176"/>
    <w:rsid w:val="00A36917"/>
    <w:rsid w:val="00A40DB2"/>
    <w:rsid w:val="00A41D34"/>
    <w:rsid w:val="00A426E9"/>
    <w:rsid w:val="00A4370F"/>
    <w:rsid w:val="00A44080"/>
    <w:rsid w:val="00A44125"/>
    <w:rsid w:val="00A443E2"/>
    <w:rsid w:val="00A44493"/>
    <w:rsid w:val="00A447E7"/>
    <w:rsid w:val="00A44A20"/>
    <w:rsid w:val="00A451C0"/>
    <w:rsid w:val="00A45F85"/>
    <w:rsid w:val="00A465D9"/>
    <w:rsid w:val="00A4660A"/>
    <w:rsid w:val="00A46D31"/>
    <w:rsid w:val="00A47829"/>
    <w:rsid w:val="00A5003F"/>
    <w:rsid w:val="00A50412"/>
    <w:rsid w:val="00A51349"/>
    <w:rsid w:val="00A518AC"/>
    <w:rsid w:val="00A52D85"/>
    <w:rsid w:val="00A54949"/>
    <w:rsid w:val="00A54EDC"/>
    <w:rsid w:val="00A56388"/>
    <w:rsid w:val="00A57E5D"/>
    <w:rsid w:val="00A61F32"/>
    <w:rsid w:val="00A621DA"/>
    <w:rsid w:val="00A63F3C"/>
    <w:rsid w:val="00A64078"/>
    <w:rsid w:val="00A656FB"/>
    <w:rsid w:val="00A67810"/>
    <w:rsid w:val="00A67CEF"/>
    <w:rsid w:val="00A67FC9"/>
    <w:rsid w:val="00A70757"/>
    <w:rsid w:val="00A70902"/>
    <w:rsid w:val="00A70F9A"/>
    <w:rsid w:val="00A71603"/>
    <w:rsid w:val="00A72193"/>
    <w:rsid w:val="00A72701"/>
    <w:rsid w:val="00A72841"/>
    <w:rsid w:val="00A728B3"/>
    <w:rsid w:val="00A738C5"/>
    <w:rsid w:val="00A73AB9"/>
    <w:rsid w:val="00A73F04"/>
    <w:rsid w:val="00A75DA2"/>
    <w:rsid w:val="00A7688F"/>
    <w:rsid w:val="00A76C4D"/>
    <w:rsid w:val="00A77235"/>
    <w:rsid w:val="00A77736"/>
    <w:rsid w:val="00A800A7"/>
    <w:rsid w:val="00A807C1"/>
    <w:rsid w:val="00A835B4"/>
    <w:rsid w:val="00A83881"/>
    <w:rsid w:val="00A85E0C"/>
    <w:rsid w:val="00A861C4"/>
    <w:rsid w:val="00A86813"/>
    <w:rsid w:val="00A8777A"/>
    <w:rsid w:val="00A87BD0"/>
    <w:rsid w:val="00A90916"/>
    <w:rsid w:val="00A909C3"/>
    <w:rsid w:val="00A91360"/>
    <w:rsid w:val="00A920EC"/>
    <w:rsid w:val="00A927B1"/>
    <w:rsid w:val="00A92EE2"/>
    <w:rsid w:val="00A92F36"/>
    <w:rsid w:val="00A931B3"/>
    <w:rsid w:val="00A9401E"/>
    <w:rsid w:val="00A94397"/>
    <w:rsid w:val="00A9505F"/>
    <w:rsid w:val="00A95159"/>
    <w:rsid w:val="00A95238"/>
    <w:rsid w:val="00A95879"/>
    <w:rsid w:val="00A959AF"/>
    <w:rsid w:val="00A95A0A"/>
    <w:rsid w:val="00A97DF5"/>
    <w:rsid w:val="00AA003B"/>
    <w:rsid w:val="00AA0040"/>
    <w:rsid w:val="00AA10DD"/>
    <w:rsid w:val="00AA22B9"/>
    <w:rsid w:val="00AA3537"/>
    <w:rsid w:val="00AA3BD0"/>
    <w:rsid w:val="00AA3EA7"/>
    <w:rsid w:val="00AA46BB"/>
    <w:rsid w:val="00AA577F"/>
    <w:rsid w:val="00AA5B98"/>
    <w:rsid w:val="00AA698F"/>
    <w:rsid w:val="00AA7070"/>
    <w:rsid w:val="00AA7143"/>
    <w:rsid w:val="00AA7A37"/>
    <w:rsid w:val="00AB01EF"/>
    <w:rsid w:val="00AB2B5F"/>
    <w:rsid w:val="00AB2F5D"/>
    <w:rsid w:val="00AB456C"/>
    <w:rsid w:val="00AB4F94"/>
    <w:rsid w:val="00AB74C3"/>
    <w:rsid w:val="00AB7528"/>
    <w:rsid w:val="00AB7534"/>
    <w:rsid w:val="00AB79A8"/>
    <w:rsid w:val="00AB7B0E"/>
    <w:rsid w:val="00AC3837"/>
    <w:rsid w:val="00AC3854"/>
    <w:rsid w:val="00AC3B75"/>
    <w:rsid w:val="00AC57B9"/>
    <w:rsid w:val="00AC6191"/>
    <w:rsid w:val="00AC732F"/>
    <w:rsid w:val="00AD076C"/>
    <w:rsid w:val="00AD1349"/>
    <w:rsid w:val="00AD19D2"/>
    <w:rsid w:val="00AD1EA7"/>
    <w:rsid w:val="00AD32DB"/>
    <w:rsid w:val="00AD36B1"/>
    <w:rsid w:val="00AD3E3E"/>
    <w:rsid w:val="00AD649C"/>
    <w:rsid w:val="00AE0C67"/>
    <w:rsid w:val="00AE149A"/>
    <w:rsid w:val="00AE3167"/>
    <w:rsid w:val="00AE3168"/>
    <w:rsid w:val="00AE4A49"/>
    <w:rsid w:val="00AE58C9"/>
    <w:rsid w:val="00AF044C"/>
    <w:rsid w:val="00AF1BA9"/>
    <w:rsid w:val="00AF1BD8"/>
    <w:rsid w:val="00AF27B1"/>
    <w:rsid w:val="00AF2847"/>
    <w:rsid w:val="00AF2B59"/>
    <w:rsid w:val="00AF3488"/>
    <w:rsid w:val="00AF54EB"/>
    <w:rsid w:val="00AF5C6D"/>
    <w:rsid w:val="00AF64D7"/>
    <w:rsid w:val="00AF7309"/>
    <w:rsid w:val="00AF7685"/>
    <w:rsid w:val="00B0085E"/>
    <w:rsid w:val="00B019FD"/>
    <w:rsid w:val="00B040A6"/>
    <w:rsid w:val="00B0647E"/>
    <w:rsid w:val="00B07244"/>
    <w:rsid w:val="00B07609"/>
    <w:rsid w:val="00B10495"/>
    <w:rsid w:val="00B10B11"/>
    <w:rsid w:val="00B10BE5"/>
    <w:rsid w:val="00B11278"/>
    <w:rsid w:val="00B11DC8"/>
    <w:rsid w:val="00B12054"/>
    <w:rsid w:val="00B13470"/>
    <w:rsid w:val="00B13A66"/>
    <w:rsid w:val="00B14045"/>
    <w:rsid w:val="00B16101"/>
    <w:rsid w:val="00B16F68"/>
    <w:rsid w:val="00B17AA1"/>
    <w:rsid w:val="00B17F0E"/>
    <w:rsid w:val="00B20383"/>
    <w:rsid w:val="00B209C2"/>
    <w:rsid w:val="00B212B8"/>
    <w:rsid w:val="00B220E3"/>
    <w:rsid w:val="00B231EA"/>
    <w:rsid w:val="00B23241"/>
    <w:rsid w:val="00B23B9D"/>
    <w:rsid w:val="00B247FB"/>
    <w:rsid w:val="00B2590B"/>
    <w:rsid w:val="00B26ABF"/>
    <w:rsid w:val="00B26C24"/>
    <w:rsid w:val="00B2797B"/>
    <w:rsid w:val="00B27C6D"/>
    <w:rsid w:val="00B32187"/>
    <w:rsid w:val="00B32AAD"/>
    <w:rsid w:val="00B3341E"/>
    <w:rsid w:val="00B34458"/>
    <w:rsid w:val="00B34493"/>
    <w:rsid w:val="00B36037"/>
    <w:rsid w:val="00B4186E"/>
    <w:rsid w:val="00B436E2"/>
    <w:rsid w:val="00B439C2"/>
    <w:rsid w:val="00B43A2B"/>
    <w:rsid w:val="00B4452E"/>
    <w:rsid w:val="00B44574"/>
    <w:rsid w:val="00B45E6C"/>
    <w:rsid w:val="00B45EFF"/>
    <w:rsid w:val="00B46427"/>
    <w:rsid w:val="00B46770"/>
    <w:rsid w:val="00B469D6"/>
    <w:rsid w:val="00B46B81"/>
    <w:rsid w:val="00B47061"/>
    <w:rsid w:val="00B470B3"/>
    <w:rsid w:val="00B47FC7"/>
    <w:rsid w:val="00B50095"/>
    <w:rsid w:val="00B50249"/>
    <w:rsid w:val="00B50377"/>
    <w:rsid w:val="00B5276F"/>
    <w:rsid w:val="00B54AA9"/>
    <w:rsid w:val="00B54DE7"/>
    <w:rsid w:val="00B5587A"/>
    <w:rsid w:val="00B572C1"/>
    <w:rsid w:val="00B60966"/>
    <w:rsid w:val="00B60E16"/>
    <w:rsid w:val="00B61962"/>
    <w:rsid w:val="00B62B6F"/>
    <w:rsid w:val="00B62BB5"/>
    <w:rsid w:val="00B63255"/>
    <w:rsid w:val="00B638EC"/>
    <w:rsid w:val="00B63DBC"/>
    <w:rsid w:val="00B6434F"/>
    <w:rsid w:val="00B65D9D"/>
    <w:rsid w:val="00B67B9D"/>
    <w:rsid w:val="00B67DEE"/>
    <w:rsid w:val="00B7070A"/>
    <w:rsid w:val="00B70914"/>
    <w:rsid w:val="00B70D2C"/>
    <w:rsid w:val="00B7237B"/>
    <w:rsid w:val="00B743E2"/>
    <w:rsid w:val="00B76240"/>
    <w:rsid w:val="00B76CC8"/>
    <w:rsid w:val="00B775CC"/>
    <w:rsid w:val="00B77750"/>
    <w:rsid w:val="00B77DC4"/>
    <w:rsid w:val="00B807B1"/>
    <w:rsid w:val="00B816C3"/>
    <w:rsid w:val="00B8233A"/>
    <w:rsid w:val="00B82734"/>
    <w:rsid w:val="00B82C58"/>
    <w:rsid w:val="00B82DF1"/>
    <w:rsid w:val="00B8416D"/>
    <w:rsid w:val="00B846D5"/>
    <w:rsid w:val="00B848E6"/>
    <w:rsid w:val="00B85C29"/>
    <w:rsid w:val="00B85CEE"/>
    <w:rsid w:val="00B85F1D"/>
    <w:rsid w:val="00B86380"/>
    <w:rsid w:val="00B87619"/>
    <w:rsid w:val="00B92767"/>
    <w:rsid w:val="00B92EA8"/>
    <w:rsid w:val="00B935CD"/>
    <w:rsid w:val="00B93886"/>
    <w:rsid w:val="00B93BA3"/>
    <w:rsid w:val="00B93F05"/>
    <w:rsid w:val="00B93FE8"/>
    <w:rsid w:val="00B96C87"/>
    <w:rsid w:val="00BA02E0"/>
    <w:rsid w:val="00BA0310"/>
    <w:rsid w:val="00BA064C"/>
    <w:rsid w:val="00BA0FC3"/>
    <w:rsid w:val="00BA1A37"/>
    <w:rsid w:val="00BA2043"/>
    <w:rsid w:val="00BA225C"/>
    <w:rsid w:val="00BA39A1"/>
    <w:rsid w:val="00BA4058"/>
    <w:rsid w:val="00BA452B"/>
    <w:rsid w:val="00BA49BF"/>
    <w:rsid w:val="00BA7010"/>
    <w:rsid w:val="00BB140D"/>
    <w:rsid w:val="00BB157D"/>
    <w:rsid w:val="00BB2087"/>
    <w:rsid w:val="00BB253B"/>
    <w:rsid w:val="00BB2D9E"/>
    <w:rsid w:val="00BB2F34"/>
    <w:rsid w:val="00BB4431"/>
    <w:rsid w:val="00BB4DD4"/>
    <w:rsid w:val="00BB500C"/>
    <w:rsid w:val="00BB5171"/>
    <w:rsid w:val="00BB52DB"/>
    <w:rsid w:val="00BC12C2"/>
    <w:rsid w:val="00BC167C"/>
    <w:rsid w:val="00BC25C6"/>
    <w:rsid w:val="00BC3464"/>
    <w:rsid w:val="00BC3787"/>
    <w:rsid w:val="00BC3AC2"/>
    <w:rsid w:val="00BC471C"/>
    <w:rsid w:val="00BC54CC"/>
    <w:rsid w:val="00BC67F1"/>
    <w:rsid w:val="00BC6B46"/>
    <w:rsid w:val="00BD03D8"/>
    <w:rsid w:val="00BD06F8"/>
    <w:rsid w:val="00BD0CE3"/>
    <w:rsid w:val="00BD174B"/>
    <w:rsid w:val="00BD18FB"/>
    <w:rsid w:val="00BD1C26"/>
    <w:rsid w:val="00BD1E27"/>
    <w:rsid w:val="00BD21F9"/>
    <w:rsid w:val="00BD2F2E"/>
    <w:rsid w:val="00BD34A8"/>
    <w:rsid w:val="00BD3C1E"/>
    <w:rsid w:val="00BD3DB5"/>
    <w:rsid w:val="00BD65E9"/>
    <w:rsid w:val="00BD736C"/>
    <w:rsid w:val="00BD7582"/>
    <w:rsid w:val="00BD764C"/>
    <w:rsid w:val="00BD775F"/>
    <w:rsid w:val="00BD7A17"/>
    <w:rsid w:val="00BE146D"/>
    <w:rsid w:val="00BE1FBE"/>
    <w:rsid w:val="00BE3465"/>
    <w:rsid w:val="00BE4A2D"/>
    <w:rsid w:val="00BE5A27"/>
    <w:rsid w:val="00BE65BB"/>
    <w:rsid w:val="00BE7C7F"/>
    <w:rsid w:val="00BF15EE"/>
    <w:rsid w:val="00BF1A58"/>
    <w:rsid w:val="00BF2AD1"/>
    <w:rsid w:val="00BF2FCC"/>
    <w:rsid w:val="00BF41EC"/>
    <w:rsid w:val="00BF5B52"/>
    <w:rsid w:val="00BF66D7"/>
    <w:rsid w:val="00BF69FE"/>
    <w:rsid w:val="00BF7D93"/>
    <w:rsid w:val="00C00385"/>
    <w:rsid w:val="00C01284"/>
    <w:rsid w:val="00C01345"/>
    <w:rsid w:val="00C015FF"/>
    <w:rsid w:val="00C01C64"/>
    <w:rsid w:val="00C01D23"/>
    <w:rsid w:val="00C01D54"/>
    <w:rsid w:val="00C03AEE"/>
    <w:rsid w:val="00C03B40"/>
    <w:rsid w:val="00C04597"/>
    <w:rsid w:val="00C05126"/>
    <w:rsid w:val="00C0521A"/>
    <w:rsid w:val="00C05807"/>
    <w:rsid w:val="00C061ED"/>
    <w:rsid w:val="00C0699C"/>
    <w:rsid w:val="00C06DE5"/>
    <w:rsid w:val="00C076FB"/>
    <w:rsid w:val="00C10437"/>
    <w:rsid w:val="00C11B80"/>
    <w:rsid w:val="00C12B08"/>
    <w:rsid w:val="00C1346F"/>
    <w:rsid w:val="00C1398A"/>
    <w:rsid w:val="00C143A0"/>
    <w:rsid w:val="00C14B92"/>
    <w:rsid w:val="00C14F86"/>
    <w:rsid w:val="00C1515F"/>
    <w:rsid w:val="00C16034"/>
    <w:rsid w:val="00C21183"/>
    <w:rsid w:val="00C216E1"/>
    <w:rsid w:val="00C2252A"/>
    <w:rsid w:val="00C22C4C"/>
    <w:rsid w:val="00C240AE"/>
    <w:rsid w:val="00C24207"/>
    <w:rsid w:val="00C266AA"/>
    <w:rsid w:val="00C26964"/>
    <w:rsid w:val="00C26DE2"/>
    <w:rsid w:val="00C27027"/>
    <w:rsid w:val="00C30209"/>
    <w:rsid w:val="00C30720"/>
    <w:rsid w:val="00C30975"/>
    <w:rsid w:val="00C30B0F"/>
    <w:rsid w:val="00C31F00"/>
    <w:rsid w:val="00C32455"/>
    <w:rsid w:val="00C33129"/>
    <w:rsid w:val="00C33582"/>
    <w:rsid w:val="00C35ABD"/>
    <w:rsid w:val="00C366D8"/>
    <w:rsid w:val="00C36E8E"/>
    <w:rsid w:val="00C37F5B"/>
    <w:rsid w:val="00C40121"/>
    <w:rsid w:val="00C4087D"/>
    <w:rsid w:val="00C4114D"/>
    <w:rsid w:val="00C41600"/>
    <w:rsid w:val="00C416AB"/>
    <w:rsid w:val="00C42A83"/>
    <w:rsid w:val="00C509BD"/>
    <w:rsid w:val="00C52850"/>
    <w:rsid w:val="00C52923"/>
    <w:rsid w:val="00C52F21"/>
    <w:rsid w:val="00C53941"/>
    <w:rsid w:val="00C53FFA"/>
    <w:rsid w:val="00C54289"/>
    <w:rsid w:val="00C54F7C"/>
    <w:rsid w:val="00C54FD0"/>
    <w:rsid w:val="00C567DA"/>
    <w:rsid w:val="00C57286"/>
    <w:rsid w:val="00C57C32"/>
    <w:rsid w:val="00C64FA2"/>
    <w:rsid w:val="00C66A4E"/>
    <w:rsid w:val="00C67907"/>
    <w:rsid w:val="00C70090"/>
    <w:rsid w:val="00C70D71"/>
    <w:rsid w:val="00C717FC"/>
    <w:rsid w:val="00C72711"/>
    <w:rsid w:val="00C7278B"/>
    <w:rsid w:val="00C72F79"/>
    <w:rsid w:val="00C73026"/>
    <w:rsid w:val="00C77D56"/>
    <w:rsid w:val="00C8061C"/>
    <w:rsid w:val="00C808AA"/>
    <w:rsid w:val="00C8197B"/>
    <w:rsid w:val="00C81ABC"/>
    <w:rsid w:val="00C81D2E"/>
    <w:rsid w:val="00C826B6"/>
    <w:rsid w:val="00C831D5"/>
    <w:rsid w:val="00C84BF6"/>
    <w:rsid w:val="00C84FC7"/>
    <w:rsid w:val="00C85965"/>
    <w:rsid w:val="00C85A8B"/>
    <w:rsid w:val="00C85CAA"/>
    <w:rsid w:val="00C86B51"/>
    <w:rsid w:val="00C872EB"/>
    <w:rsid w:val="00C87E27"/>
    <w:rsid w:val="00C90957"/>
    <w:rsid w:val="00C912FC"/>
    <w:rsid w:val="00C92165"/>
    <w:rsid w:val="00C928FE"/>
    <w:rsid w:val="00C93375"/>
    <w:rsid w:val="00C93C8D"/>
    <w:rsid w:val="00C94241"/>
    <w:rsid w:val="00C9486A"/>
    <w:rsid w:val="00C94E77"/>
    <w:rsid w:val="00C95552"/>
    <w:rsid w:val="00C96C47"/>
    <w:rsid w:val="00C9723E"/>
    <w:rsid w:val="00C97840"/>
    <w:rsid w:val="00C97D03"/>
    <w:rsid w:val="00CA0854"/>
    <w:rsid w:val="00CA24E6"/>
    <w:rsid w:val="00CA59A5"/>
    <w:rsid w:val="00CA6B76"/>
    <w:rsid w:val="00CA6EA6"/>
    <w:rsid w:val="00CA7F79"/>
    <w:rsid w:val="00CB012A"/>
    <w:rsid w:val="00CB1E0B"/>
    <w:rsid w:val="00CB1E8B"/>
    <w:rsid w:val="00CB2412"/>
    <w:rsid w:val="00CB254D"/>
    <w:rsid w:val="00CB25E0"/>
    <w:rsid w:val="00CB2899"/>
    <w:rsid w:val="00CB4208"/>
    <w:rsid w:val="00CB5149"/>
    <w:rsid w:val="00CB541B"/>
    <w:rsid w:val="00CB5CC8"/>
    <w:rsid w:val="00CB6A11"/>
    <w:rsid w:val="00CB7D21"/>
    <w:rsid w:val="00CC0AAB"/>
    <w:rsid w:val="00CC21EE"/>
    <w:rsid w:val="00CC3A8A"/>
    <w:rsid w:val="00CC3F50"/>
    <w:rsid w:val="00CC493A"/>
    <w:rsid w:val="00CC53D0"/>
    <w:rsid w:val="00CC54BF"/>
    <w:rsid w:val="00CC6ED0"/>
    <w:rsid w:val="00CC74F9"/>
    <w:rsid w:val="00CD02F9"/>
    <w:rsid w:val="00CD03C3"/>
    <w:rsid w:val="00CD1F98"/>
    <w:rsid w:val="00CD2EBE"/>
    <w:rsid w:val="00CD3655"/>
    <w:rsid w:val="00CE0AAB"/>
    <w:rsid w:val="00CE0CB6"/>
    <w:rsid w:val="00CE0CD5"/>
    <w:rsid w:val="00CE1E9E"/>
    <w:rsid w:val="00CE2162"/>
    <w:rsid w:val="00CE221F"/>
    <w:rsid w:val="00CE2A26"/>
    <w:rsid w:val="00CE31D6"/>
    <w:rsid w:val="00CE4B86"/>
    <w:rsid w:val="00CE54CC"/>
    <w:rsid w:val="00CE699B"/>
    <w:rsid w:val="00CE7CBE"/>
    <w:rsid w:val="00CF0545"/>
    <w:rsid w:val="00CF0D17"/>
    <w:rsid w:val="00CF131B"/>
    <w:rsid w:val="00CF177D"/>
    <w:rsid w:val="00CF1F99"/>
    <w:rsid w:val="00CF200D"/>
    <w:rsid w:val="00CF4727"/>
    <w:rsid w:val="00CF5337"/>
    <w:rsid w:val="00CF64A6"/>
    <w:rsid w:val="00CF6E50"/>
    <w:rsid w:val="00CF740A"/>
    <w:rsid w:val="00D00451"/>
    <w:rsid w:val="00D01321"/>
    <w:rsid w:val="00D028FF"/>
    <w:rsid w:val="00D032A6"/>
    <w:rsid w:val="00D03311"/>
    <w:rsid w:val="00D03645"/>
    <w:rsid w:val="00D03792"/>
    <w:rsid w:val="00D051E4"/>
    <w:rsid w:val="00D05435"/>
    <w:rsid w:val="00D05CB0"/>
    <w:rsid w:val="00D06061"/>
    <w:rsid w:val="00D06642"/>
    <w:rsid w:val="00D10170"/>
    <w:rsid w:val="00D10E28"/>
    <w:rsid w:val="00D11460"/>
    <w:rsid w:val="00D120F5"/>
    <w:rsid w:val="00D12A51"/>
    <w:rsid w:val="00D148D4"/>
    <w:rsid w:val="00D150FD"/>
    <w:rsid w:val="00D16BDB"/>
    <w:rsid w:val="00D16EE8"/>
    <w:rsid w:val="00D178BC"/>
    <w:rsid w:val="00D20CED"/>
    <w:rsid w:val="00D210C1"/>
    <w:rsid w:val="00D212DF"/>
    <w:rsid w:val="00D21305"/>
    <w:rsid w:val="00D21472"/>
    <w:rsid w:val="00D21E66"/>
    <w:rsid w:val="00D228B0"/>
    <w:rsid w:val="00D236BD"/>
    <w:rsid w:val="00D23F0F"/>
    <w:rsid w:val="00D24607"/>
    <w:rsid w:val="00D249DC"/>
    <w:rsid w:val="00D25F76"/>
    <w:rsid w:val="00D26081"/>
    <w:rsid w:val="00D3027A"/>
    <w:rsid w:val="00D3199B"/>
    <w:rsid w:val="00D333AF"/>
    <w:rsid w:val="00D336C1"/>
    <w:rsid w:val="00D353E6"/>
    <w:rsid w:val="00D354FB"/>
    <w:rsid w:val="00D35C40"/>
    <w:rsid w:val="00D36DA0"/>
    <w:rsid w:val="00D377E9"/>
    <w:rsid w:val="00D37CF4"/>
    <w:rsid w:val="00D40758"/>
    <w:rsid w:val="00D41788"/>
    <w:rsid w:val="00D4191D"/>
    <w:rsid w:val="00D421A3"/>
    <w:rsid w:val="00D43FF7"/>
    <w:rsid w:val="00D4529F"/>
    <w:rsid w:val="00D456BA"/>
    <w:rsid w:val="00D47A63"/>
    <w:rsid w:val="00D47B34"/>
    <w:rsid w:val="00D502F7"/>
    <w:rsid w:val="00D50467"/>
    <w:rsid w:val="00D525E8"/>
    <w:rsid w:val="00D5366A"/>
    <w:rsid w:val="00D567C6"/>
    <w:rsid w:val="00D567F7"/>
    <w:rsid w:val="00D56B95"/>
    <w:rsid w:val="00D5737D"/>
    <w:rsid w:val="00D575C1"/>
    <w:rsid w:val="00D57999"/>
    <w:rsid w:val="00D57E28"/>
    <w:rsid w:val="00D609CB"/>
    <w:rsid w:val="00D6120E"/>
    <w:rsid w:val="00D626D9"/>
    <w:rsid w:val="00D6348D"/>
    <w:rsid w:val="00D635BC"/>
    <w:rsid w:val="00D637FB"/>
    <w:rsid w:val="00D63AED"/>
    <w:rsid w:val="00D63EC7"/>
    <w:rsid w:val="00D65B30"/>
    <w:rsid w:val="00D667DE"/>
    <w:rsid w:val="00D67023"/>
    <w:rsid w:val="00D67194"/>
    <w:rsid w:val="00D71D4E"/>
    <w:rsid w:val="00D73937"/>
    <w:rsid w:val="00D75429"/>
    <w:rsid w:val="00D75B39"/>
    <w:rsid w:val="00D76E30"/>
    <w:rsid w:val="00D770FD"/>
    <w:rsid w:val="00D77351"/>
    <w:rsid w:val="00D80A12"/>
    <w:rsid w:val="00D83516"/>
    <w:rsid w:val="00D84328"/>
    <w:rsid w:val="00D848D5"/>
    <w:rsid w:val="00D84D5D"/>
    <w:rsid w:val="00D85092"/>
    <w:rsid w:val="00D850C1"/>
    <w:rsid w:val="00D852F5"/>
    <w:rsid w:val="00D8644F"/>
    <w:rsid w:val="00D86492"/>
    <w:rsid w:val="00D867C9"/>
    <w:rsid w:val="00D86B0D"/>
    <w:rsid w:val="00D90CB4"/>
    <w:rsid w:val="00D90CB8"/>
    <w:rsid w:val="00D9143F"/>
    <w:rsid w:val="00D915E1"/>
    <w:rsid w:val="00D917C3"/>
    <w:rsid w:val="00D920FA"/>
    <w:rsid w:val="00D921C6"/>
    <w:rsid w:val="00D933D2"/>
    <w:rsid w:val="00D935F8"/>
    <w:rsid w:val="00D93746"/>
    <w:rsid w:val="00D93A33"/>
    <w:rsid w:val="00D93BEB"/>
    <w:rsid w:val="00D93EA6"/>
    <w:rsid w:val="00D9655D"/>
    <w:rsid w:val="00D96941"/>
    <w:rsid w:val="00D975F7"/>
    <w:rsid w:val="00DA0691"/>
    <w:rsid w:val="00DA100C"/>
    <w:rsid w:val="00DA1DDF"/>
    <w:rsid w:val="00DA3F99"/>
    <w:rsid w:val="00DA4986"/>
    <w:rsid w:val="00DB0A07"/>
    <w:rsid w:val="00DB1D83"/>
    <w:rsid w:val="00DB23DD"/>
    <w:rsid w:val="00DB45E5"/>
    <w:rsid w:val="00DB4C5F"/>
    <w:rsid w:val="00DB5B77"/>
    <w:rsid w:val="00DC030F"/>
    <w:rsid w:val="00DC0387"/>
    <w:rsid w:val="00DC09CE"/>
    <w:rsid w:val="00DC0CBE"/>
    <w:rsid w:val="00DC1376"/>
    <w:rsid w:val="00DC1B48"/>
    <w:rsid w:val="00DC1B88"/>
    <w:rsid w:val="00DC237B"/>
    <w:rsid w:val="00DC4299"/>
    <w:rsid w:val="00DC441D"/>
    <w:rsid w:val="00DC49B7"/>
    <w:rsid w:val="00DC4B01"/>
    <w:rsid w:val="00DC6E57"/>
    <w:rsid w:val="00DD0367"/>
    <w:rsid w:val="00DD1731"/>
    <w:rsid w:val="00DD19FC"/>
    <w:rsid w:val="00DD1AFE"/>
    <w:rsid w:val="00DD32E3"/>
    <w:rsid w:val="00DD36C7"/>
    <w:rsid w:val="00DD38ED"/>
    <w:rsid w:val="00DD4125"/>
    <w:rsid w:val="00DD4472"/>
    <w:rsid w:val="00DD5A8D"/>
    <w:rsid w:val="00DD60F1"/>
    <w:rsid w:val="00DD637B"/>
    <w:rsid w:val="00DD679B"/>
    <w:rsid w:val="00DD7D61"/>
    <w:rsid w:val="00DE03A7"/>
    <w:rsid w:val="00DE1A5F"/>
    <w:rsid w:val="00DE3AA3"/>
    <w:rsid w:val="00DE4327"/>
    <w:rsid w:val="00DE4A08"/>
    <w:rsid w:val="00DE4BA2"/>
    <w:rsid w:val="00DE5820"/>
    <w:rsid w:val="00DE5B28"/>
    <w:rsid w:val="00DE5C72"/>
    <w:rsid w:val="00DE5F3C"/>
    <w:rsid w:val="00DE63F1"/>
    <w:rsid w:val="00DE6607"/>
    <w:rsid w:val="00DE6A51"/>
    <w:rsid w:val="00DF05C0"/>
    <w:rsid w:val="00DF0670"/>
    <w:rsid w:val="00DF097F"/>
    <w:rsid w:val="00DF0A43"/>
    <w:rsid w:val="00DF143E"/>
    <w:rsid w:val="00DF1F9F"/>
    <w:rsid w:val="00DF3677"/>
    <w:rsid w:val="00DF4170"/>
    <w:rsid w:val="00DF4ABC"/>
    <w:rsid w:val="00DF71D5"/>
    <w:rsid w:val="00DF779A"/>
    <w:rsid w:val="00E000D7"/>
    <w:rsid w:val="00E003D2"/>
    <w:rsid w:val="00E01EEE"/>
    <w:rsid w:val="00E02514"/>
    <w:rsid w:val="00E02569"/>
    <w:rsid w:val="00E02A2F"/>
    <w:rsid w:val="00E04153"/>
    <w:rsid w:val="00E041FD"/>
    <w:rsid w:val="00E04B98"/>
    <w:rsid w:val="00E04DCF"/>
    <w:rsid w:val="00E06B31"/>
    <w:rsid w:val="00E07101"/>
    <w:rsid w:val="00E10C45"/>
    <w:rsid w:val="00E11039"/>
    <w:rsid w:val="00E11353"/>
    <w:rsid w:val="00E1452E"/>
    <w:rsid w:val="00E14A4D"/>
    <w:rsid w:val="00E14CD1"/>
    <w:rsid w:val="00E15EC9"/>
    <w:rsid w:val="00E16D02"/>
    <w:rsid w:val="00E17579"/>
    <w:rsid w:val="00E21E95"/>
    <w:rsid w:val="00E22714"/>
    <w:rsid w:val="00E2292D"/>
    <w:rsid w:val="00E2311E"/>
    <w:rsid w:val="00E239B6"/>
    <w:rsid w:val="00E25EEE"/>
    <w:rsid w:val="00E26C17"/>
    <w:rsid w:val="00E273ED"/>
    <w:rsid w:val="00E27E09"/>
    <w:rsid w:val="00E27EFD"/>
    <w:rsid w:val="00E313DF"/>
    <w:rsid w:val="00E330FE"/>
    <w:rsid w:val="00E33DD9"/>
    <w:rsid w:val="00E35777"/>
    <w:rsid w:val="00E35F12"/>
    <w:rsid w:val="00E36B5E"/>
    <w:rsid w:val="00E40403"/>
    <w:rsid w:val="00E40902"/>
    <w:rsid w:val="00E4124D"/>
    <w:rsid w:val="00E4125D"/>
    <w:rsid w:val="00E415BD"/>
    <w:rsid w:val="00E424DA"/>
    <w:rsid w:val="00E43043"/>
    <w:rsid w:val="00E436B2"/>
    <w:rsid w:val="00E448B6"/>
    <w:rsid w:val="00E45B3C"/>
    <w:rsid w:val="00E4682C"/>
    <w:rsid w:val="00E468B5"/>
    <w:rsid w:val="00E469D8"/>
    <w:rsid w:val="00E504B4"/>
    <w:rsid w:val="00E508DE"/>
    <w:rsid w:val="00E51DD3"/>
    <w:rsid w:val="00E5226A"/>
    <w:rsid w:val="00E52514"/>
    <w:rsid w:val="00E53176"/>
    <w:rsid w:val="00E53730"/>
    <w:rsid w:val="00E54D90"/>
    <w:rsid w:val="00E55672"/>
    <w:rsid w:val="00E56F8D"/>
    <w:rsid w:val="00E57C37"/>
    <w:rsid w:val="00E57E2D"/>
    <w:rsid w:val="00E6045A"/>
    <w:rsid w:val="00E60D69"/>
    <w:rsid w:val="00E614CC"/>
    <w:rsid w:val="00E620B6"/>
    <w:rsid w:val="00E622CC"/>
    <w:rsid w:val="00E64D12"/>
    <w:rsid w:val="00E70BDB"/>
    <w:rsid w:val="00E71B83"/>
    <w:rsid w:val="00E71F93"/>
    <w:rsid w:val="00E74F22"/>
    <w:rsid w:val="00E752AA"/>
    <w:rsid w:val="00E756FB"/>
    <w:rsid w:val="00E75975"/>
    <w:rsid w:val="00E76163"/>
    <w:rsid w:val="00E76D9C"/>
    <w:rsid w:val="00E776AF"/>
    <w:rsid w:val="00E77C29"/>
    <w:rsid w:val="00E77D21"/>
    <w:rsid w:val="00E80F6B"/>
    <w:rsid w:val="00E83681"/>
    <w:rsid w:val="00E849E7"/>
    <w:rsid w:val="00E85264"/>
    <w:rsid w:val="00E85EE6"/>
    <w:rsid w:val="00E860A5"/>
    <w:rsid w:val="00E909DE"/>
    <w:rsid w:val="00E90E7B"/>
    <w:rsid w:val="00E91039"/>
    <w:rsid w:val="00E92EF6"/>
    <w:rsid w:val="00E93538"/>
    <w:rsid w:val="00E93F13"/>
    <w:rsid w:val="00E941CF"/>
    <w:rsid w:val="00E94734"/>
    <w:rsid w:val="00E94A45"/>
    <w:rsid w:val="00E96386"/>
    <w:rsid w:val="00E96BE7"/>
    <w:rsid w:val="00E970E2"/>
    <w:rsid w:val="00E97918"/>
    <w:rsid w:val="00E97D69"/>
    <w:rsid w:val="00EA09D9"/>
    <w:rsid w:val="00EA1677"/>
    <w:rsid w:val="00EA2346"/>
    <w:rsid w:val="00EA271E"/>
    <w:rsid w:val="00EA316A"/>
    <w:rsid w:val="00EA323D"/>
    <w:rsid w:val="00EA3C1B"/>
    <w:rsid w:val="00EA42A3"/>
    <w:rsid w:val="00EA484E"/>
    <w:rsid w:val="00EA69E8"/>
    <w:rsid w:val="00EA7DAC"/>
    <w:rsid w:val="00EB1D20"/>
    <w:rsid w:val="00EB1DDC"/>
    <w:rsid w:val="00EB21A0"/>
    <w:rsid w:val="00EB389E"/>
    <w:rsid w:val="00EB3FFD"/>
    <w:rsid w:val="00EB6BB1"/>
    <w:rsid w:val="00EC03E6"/>
    <w:rsid w:val="00EC1E77"/>
    <w:rsid w:val="00EC1F20"/>
    <w:rsid w:val="00EC2466"/>
    <w:rsid w:val="00EC38C1"/>
    <w:rsid w:val="00EC3981"/>
    <w:rsid w:val="00EC3F5E"/>
    <w:rsid w:val="00EC3FDD"/>
    <w:rsid w:val="00EC41A6"/>
    <w:rsid w:val="00EC4892"/>
    <w:rsid w:val="00EC4A1A"/>
    <w:rsid w:val="00EC72A1"/>
    <w:rsid w:val="00ED1698"/>
    <w:rsid w:val="00ED21C2"/>
    <w:rsid w:val="00ED4079"/>
    <w:rsid w:val="00ED501F"/>
    <w:rsid w:val="00ED6ACF"/>
    <w:rsid w:val="00EE062E"/>
    <w:rsid w:val="00EE125D"/>
    <w:rsid w:val="00EE290F"/>
    <w:rsid w:val="00EE38D8"/>
    <w:rsid w:val="00EE3BCC"/>
    <w:rsid w:val="00EE583B"/>
    <w:rsid w:val="00EE7650"/>
    <w:rsid w:val="00EE7CD3"/>
    <w:rsid w:val="00EE7CFE"/>
    <w:rsid w:val="00EF1161"/>
    <w:rsid w:val="00EF14D4"/>
    <w:rsid w:val="00EF14D8"/>
    <w:rsid w:val="00EF4081"/>
    <w:rsid w:val="00EF44AE"/>
    <w:rsid w:val="00EF5412"/>
    <w:rsid w:val="00F027CD"/>
    <w:rsid w:val="00F030AC"/>
    <w:rsid w:val="00F03A2B"/>
    <w:rsid w:val="00F04C53"/>
    <w:rsid w:val="00F04C73"/>
    <w:rsid w:val="00F05860"/>
    <w:rsid w:val="00F05E9A"/>
    <w:rsid w:val="00F06439"/>
    <w:rsid w:val="00F065F4"/>
    <w:rsid w:val="00F06B83"/>
    <w:rsid w:val="00F106C0"/>
    <w:rsid w:val="00F107E5"/>
    <w:rsid w:val="00F1198D"/>
    <w:rsid w:val="00F12DAA"/>
    <w:rsid w:val="00F130FE"/>
    <w:rsid w:val="00F1316A"/>
    <w:rsid w:val="00F14C72"/>
    <w:rsid w:val="00F15280"/>
    <w:rsid w:val="00F15B83"/>
    <w:rsid w:val="00F1788C"/>
    <w:rsid w:val="00F17954"/>
    <w:rsid w:val="00F20397"/>
    <w:rsid w:val="00F22888"/>
    <w:rsid w:val="00F23F8D"/>
    <w:rsid w:val="00F2465C"/>
    <w:rsid w:val="00F2475C"/>
    <w:rsid w:val="00F263E8"/>
    <w:rsid w:val="00F26EC9"/>
    <w:rsid w:val="00F272B3"/>
    <w:rsid w:val="00F27A78"/>
    <w:rsid w:val="00F27F5B"/>
    <w:rsid w:val="00F30A55"/>
    <w:rsid w:val="00F30F07"/>
    <w:rsid w:val="00F31729"/>
    <w:rsid w:val="00F31FCF"/>
    <w:rsid w:val="00F3250F"/>
    <w:rsid w:val="00F33048"/>
    <w:rsid w:val="00F33136"/>
    <w:rsid w:val="00F3328C"/>
    <w:rsid w:val="00F33307"/>
    <w:rsid w:val="00F33E92"/>
    <w:rsid w:val="00F34E63"/>
    <w:rsid w:val="00F35BB6"/>
    <w:rsid w:val="00F35DEF"/>
    <w:rsid w:val="00F35FEC"/>
    <w:rsid w:val="00F36216"/>
    <w:rsid w:val="00F3631A"/>
    <w:rsid w:val="00F36534"/>
    <w:rsid w:val="00F37F90"/>
    <w:rsid w:val="00F40049"/>
    <w:rsid w:val="00F406C4"/>
    <w:rsid w:val="00F40816"/>
    <w:rsid w:val="00F42168"/>
    <w:rsid w:val="00F42936"/>
    <w:rsid w:val="00F43AA4"/>
    <w:rsid w:val="00F470D1"/>
    <w:rsid w:val="00F50C4C"/>
    <w:rsid w:val="00F50C5F"/>
    <w:rsid w:val="00F52DE9"/>
    <w:rsid w:val="00F54409"/>
    <w:rsid w:val="00F546DB"/>
    <w:rsid w:val="00F54F3F"/>
    <w:rsid w:val="00F55DC3"/>
    <w:rsid w:val="00F56423"/>
    <w:rsid w:val="00F60B3D"/>
    <w:rsid w:val="00F6174C"/>
    <w:rsid w:val="00F61D4E"/>
    <w:rsid w:val="00F62506"/>
    <w:rsid w:val="00F628F7"/>
    <w:rsid w:val="00F62B74"/>
    <w:rsid w:val="00F6303A"/>
    <w:rsid w:val="00F63B2D"/>
    <w:rsid w:val="00F64A35"/>
    <w:rsid w:val="00F64E0A"/>
    <w:rsid w:val="00F6595F"/>
    <w:rsid w:val="00F66781"/>
    <w:rsid w:val="00F669A1"/>
    <w:rsid w:val="00F674C4"/>
    <w:rsid w:val="00F677B9"/>
    <w:rsid w:val="00F67B73"/>
    <w:rsid w:val="00F67CBC"/>
    <w:rsid w:val="00F67E29"/>
    <w:rsid w:val="00F7002F"/>
    <w:rsid w:val="00F701B9"/>
    <w:rsid w:val="00F70315"/>
    <w:rsid w:val="00F71939"/>
    <w:rsid w:val="00F7493D"/>
    <w:rsid w:val="00F7574F"/>
    <w:rsid w:val="00F75DBC"/>
    <w:rsid w:val="00F760E1"/>
    <w:rsid w:val="00F76207"/>
    <w:rsid w:val="00F7752F"/>
    <w:rsid w:val="00F802D1"/>
    <w:rsid w:val="00F80876"/>
    <w:rsid w:val="00F80FE8"/>
    <w:rsid w:val="00F837E6"/>
    <w:rsid w:val="00F83C6E"/>
    <w:rsid w:val="00F84B40"/>
    <w:rsid w:val="00F84CC5"/>
    <w:rsid w:val="00F85B9E"/>
    <w:rsid w:val="00F9077F"/>
    <w:rsid w:val="00F90F02"/>
    <w:rsid w:val="00F92963"/>
    <w:rsid w:val="00F933AF"/>
    <w:rsid w:val="00F93881"/>
    <w:rsid w:val="00F951E6"/>
    <w:rsid w:val="00F96208"/>
    <w:rsid w:val="00F969AA"/>
    <w:rsid w:val="00F977D1"/>
    <w:rsid w:val="00FA0370"/>
    <w:rsid w:val="00FA0ED8"/>
    <w:rsid w:val="00FA1257"/>
    <w:rsid w:val="00FA201E"/>
    <w:rsid w:val="00FA22B3"/>
    <w:rsid w:val="00FA3A6F"/>
    <w:rsid w:val="00FA6C78"/>
    <w:rsid w:val="00FA71E1"/>
    <w:rsid w:val="00FB0D68"/>
    <w:rsid w:val="00FB52E7"/>
    <w:rsid w:val="00FB7231"/>
    <w:rsid w:val="00FB76E2"/>
    <w:rsid w:val="00FC04A4"/>
    <w:rsid w:val="00FC0987"/>
    <w:rsid w:val="00FC1FB4"/>
    <w:rsid w:val="00FC2871"/>
    <w:rsid w:val="00FC30C0"/>
    <w:rsid w:val="00FC36C3"/>
    <w:rsid w:val="00FC3705"/>
    <w:rsid w:val="00FC68AC"/>
    <w:rsid w:val="00FD02A9"/>
    <w:rsid w:val="00FD03A5"/>
    <w:rsid w:val="00FD0483"/>
    <w:rsid w:val="00FD0963"/>
    <w:rsid w:val="00FD1EBC"/>
    <w:rsid w:val="00FD20EA"/>
    <w:rsid w:val="00FD233B"/>
    <w:rsid w:val="00FD2995"/>
    <w:rsid w:val="00FD2FCB"/>
    <w:rsid w:val="00FD312D"/>
    <w:rsid w:val="00FD33BD"/>
    <w:rsid w:val="00FD42AA"/>
    <w:rsid w:val="00FD4C2E"/>
    <w:rsid w:val="00FD59D5"/>
    <w:rsid w:val="00FD6E03"/>
    <w:rsid w:val="00FD6F61"/>
    <w:rsid w:val="00FD7F8B"/>
    <w:rsid w:val="00FE0CAF"/>
    <w:rsid w:val="00FE1752"/>
    <w:rsid w:val="00FE2674"/>
    <w:rsid w:val="00FE35D2"/>
    <w:rsid w:val="00FE3710"/>
    <w:rsid w:val="00FE5419"/>
    <w:rsid w:val="00FE65D7"/>
    <w:rsid w:val="00FE6E5C"/>
    <w:rsid w:val="00FF01E3"/>
    <w:rsid w:val="00FF18B1"/>
    <w:rsid w:val="00FF1D32"/>
    <w:rsid w:val="00FF2019"/>
    <w:rsid w:val="00FF24D8"/>
    <w:rsid w:val="00FF3547"/>
    <w:rsid w:val="00FF40B7"/>
    <w:rsid w:val="00FF4164"/>
    <w:rsid w:val="00FF41A8"/>
    <w:rsid w:val="00FF440D"/>
    <w:rsid w:val="00FF4982"/>
    <w:rsid w:val="00FF5110"/>
    <w:rsid w:val="00FF5557"/>
    <w:rsid w:val="00FF5D05"/>
    <w:rsid w:val="00FF6AF9"/>
    <w:rsid w:val="00FF6B68"/>
    <w:rsid w:val="00FF6F03"/>
    <w:rsid w:val="00FF7672"/>
    <w:rsid w:val="00FF7852"/>
    <w:rsid w:val="00FF7C05"/>
    <w:rsid w:val="00FF7C9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75E77C"/>
  <w14:defaultImageDpi w14:val="300"/>
  <w15:docId w15:val="{28D9A35D-9E35-4591-A337-DD91039C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504C"/>
    <w:pPr>
      <w:spacing w:before="120" w:after="120"/>
      <w:jc w:val="both"/>
    </w:pPr>
    <w:rPr>
      <w:rFonts w:ascii="DecimaWE Rg" w:hAnsi="DecimaWE Rg"/>
      <w:sz w:val="22"/>
      <w:szCs w:val="24"/>
    </w:rPr>
  </w:style>
  <w:style w:type="paragraph" w:styleId="Titolo1">
    <w:name w:val="heading 1"/>
    <w:basedOn w:val="Normale"/>
    <w:next w:val="Titolo2"/>
    <w:link w:val="Titolo1Carattere"/>
    <w:autoRedefine/>
    <w:uiPriority w:val="9"/>
    <w:qFormat/>
    <w:rsid w:val="001674C7"/>
    <w:pPr>
      <w:keepNext/>
      <w:numPr>
        <w:numId w:val="44"/>
      </w:numPr>
      <w:spacing w:before="240" w:after="240"/>
      <w:outlineLvl w:val="0"/>
    </w:pPr>
    <w:rPr>
      <w:rFonts w:cs="Arial"/>
      <w:b/>
      <w:bCs/>
      <w:kern w:val="32"/>
      <w:sz w:val="26"/>
      <w:szCs w:val="28"/>
    </w:rPr>
  </w:style>
  <w:style w:type="paragraph" w:styleId="Titolo2">
    <w:name w:val="heading 2"/>
    <w:basedOn w:val="Titolo1"/>
    <w:next w:val="Normale"/>
    <w:link w:val="Titolo2Carattere"/>
    <w:autoRedefine/>
    <w:uiPriority w:val="9"/>
    <w:unhideWhenUsed/>
    <w:qFormat/>
    <w:rsid w:val="00764269"/>
    <w:pPr>
      <w:numPr>
        <w:ilvl w:val="1"/>
      </w:numPr>
      <w:spacing w:beforeLines="120" w:before="288" w:after="0" w:line="360" w:lineRule="auto"/>
      <w:outlineLvl w:val="1"/>
    </w:pPr>
    <w:rPr>
      <w:rFonts w:eastAsiaTheme="majorEastAsia" w:cstheme="majorBidi"/>
      <w:sz w:val="24"/>
      <w:szCs w:val="24"/>
    </w:rPr>
  </w:style>
  <w:style w:type="paragraph" w:styleId="Titolo3">
    <w:name w:val="heading 3"/>
    <w:basedOn w:val="Titolo2"/>
    <w:next w:val="Normale"/>
    <w:link w:val="Titolo3Carattere"/>
    <w:autoRedefine/>
    <w:uiPriority w:val="9"/>
    <w:unhideWhenUsed/>
    <w:qFormat/>
    <w:rsid w:val="00A4370F"/>
    <w:pPr>
      <w:keepLines/>
      <w:numPr>
        <w:ilvl w:val="2"/>
      </w:numPr>
      <w:spacing w:before="40"/>
      <w:outlineLvl w:val="2"/>
    </w:pPr>
    <w:rPr>
      <w:rFonts w:eastAsia="Times New Roman" w:cs="Arial"/>
      <w:kern w:val="0"/>
      <w:szCs w:val="22"/>
      <w:u w:val="single"/>
    </w:rPr>
  </w:style>
  <w:style w:type="paragraph" w:styleId="Titolo4">
    <w:name w:val="heading 4"/>
    <w:basedOn w:val="Normale"/>
    <w:next w:val="Normale"/>
    <w:link w:val="Titolo4Carattere"/>
    <w:qFormat/>
    <w:rsid w:val="000E6927"/>
    <w:pPr>
      <w:keepNext/>
      <w:numPr>
        <w:ilvl w:val="3"/>
        <w:numId w:val="44"/>
      </w:numPr>
      <w:suppressAutoHyphens/>
      <w:spacing w:before="180" w:after="60"/>
      <w:outlineLvl w:val="3"/>
    </w:pPr>
    <w:rPr>
      <w:rFonts w:ascii="Arial Narrow" w:hAnsi="Arial Narrow"/>
      <w:i/>
      <w:szCs w:val="20"/>
    </w:rPr>
  </w:style>
  <w:style w:type="paragraph" w:styleId="Titolo5">
    <w:name w:val="heading 5"/>
    <w:basedOn w:val="Normale"/>
    <w:next w:val="Normale"/>
    <w:link w:val="Titolo5Carattere"/>
    <w:qFormat/>
    <w:rsid w:val="000E6927"/>
    <w:pPr>
      <w:numPr>
        <w:ilvl w:val="4"/>
        <w:numId w:val="44"/>
      </w:numPr>
      <w:suppressAutoHyphens/>
      <w:spacing w:before="240" w:after="60"/>
      <w:outlineLvl w:val="4"/>
    </w:pPr>
    <w:rPr>
      <w:rFonts w:ascii="Arial" w:hAnsi="Arial"/>
      <w:szCs w:val="20"/>
      <w:lang w:eastAsia="ar-SA"/>
    </w:rPr>
  </w:style>
  <w:style w:type="paragraph" w:styleId="Titolo6">
    <w:name w:val="heading 6"/>
    <w:basedOn w:val="Normale"/>
    <w:next w:val="Normale"/>
    <w:link w:val="Titolo6Carattere"/>
    <w:qFormat/>
    <w:rsid w:val="000E6927"/>
    <w:pPr>
      <w:numPr>
        <w:ilvl w:val="5"/>
        <w:numId w:val="44"/>
      </w:numPr>
      <w:suppressAutoHyphens/>
      <w:spacing w:before="240" w:after="60"/>
      <w:outlineLvl w:val="5"/>
    </w:pPr>
    <w:rPr>
      <w:rFonts w:ascii="Times New Roman" w:hAnsi="Times New Roman"/>
      <w:i/>
      <w:szCs w:val="20"/>
      <w:lang w:eastAsia="ar-SA"/>
    </w:rPr>
  </w:style>
  <w:style w:type="paragraph" w:styleId="Titolo7">
    <w:name w:val="heading 7"/>
    <w:basedOn w:val="Normale"/>
    <w:next w:val="Normale"/>
    <w:link w:val="Titolo7Carattere"/>
    <w:qFormat/>
    <w:rsid w:val="000E6927"/>
    <w:pPr>
      <w:numPr>
        <w:ilvl w:val="6"/>
        <w:numId w:val="44"/>
      </w:numPr>
      <w:suppressAutoHyphens/>
      <w:spacing w:before="240" w:after="60"/>
      <w:outlineLvl w:val="6"/>
    </w:pPr>
    <w:rPr>
      <w:rFonts w:ascii="Arial" w:hAnsi="Arial"/>
      <w:sz w:val="20"/>
      <w:szCs w:val="20"/>
      <w:lang w:eastAsia="ar-SA"/>
    </w:rPr>
  </w:style>
  <w:style w:type="paragraph" w:styleId="Titolo8">
    <w:name w:val="heading 8"/>
    <w:basedOn w:val="Normale"/>
    <w:next w:val="Normale"/>
    <w:link w:val="Titolo8Carattere"/>
    <w:qFormat/>
    <w:rsid w:val="000E6927"/>
    <w:pPr>
      <w:numPr>
        <w:ilvl w:val="7"/>
        <w:numId w:val="44"/>
      </w:numPr>
      <w:suppressAutoHyphens/>
      <w:spacing w:before="240" w:after="60"/>
      <w:outlineLvl w:val="7"/>
    </w:pPr>
    <w:rPr>
      <w:rFonts w:ascii="Arial" w:hAnsi="Arial"/>
      <w:i/>
      <w:sz w:val="20"/>
      <w:szCs w:val="20"/>
      <w:lang w:eastAsia="ar-SA"/>
    </w:rPr>
  </w:style>
  <w:style w:type="paragraph" w:styleId="Titolo9">
    <w:name w:val="heading 9"/>
    <w:basedOn w:val="Normale"/>
    <w:next w:val="Normale"/>
    <w:link w:val="Titolo9Carattere"/>
    <w:qFormat/>
    <w:rsid w:val="000E6927"/>
    <w:pPr>
      <w:numPr>
        <w:ilvl w:val="8"/>
        <w:numId w:val="44"/>
      </w:numPr>
      <w:suppressAutoHyphens/>
      <w:spacing w:before="240" w:after="60"/>
      <w:outlineLvl w:val="8"/>
    </w:pPr>
    <w:rPr>
      <w:rFonts w:ascii="Arial" w:hAnsi="Arial"/>
      <w:b/>
      <w:i/>
      <w:sz w:val="18"/>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300" w:lineRule="exact"/>
    </w:pPr>
    <w:rPr>
      <w:b/>
      <w:sz w:val="21"/>
    </w:rPr>
  </w:style>
  <w:style w:type="paragraph" w:styleId="Pidipagina">
    <w:name w:val="footer"/>
    <w:basedOn w:val="Normale"/>
    <w:link w:val="PidipaginaCarattere"/>
    <w:uiPriority w:val="99"/>
    <w:pPr>
      <w:tabs>
        <w:tab w:val="left" w:pos="3969"/>
        <w:tab w:val="right" w:pos="7938"/>
      </w:tabs>
    </w:pPr>
    <w:rPr>
      <w:i/>
      <w:sz w:val="16"/>
    </w:rPr>
  </w:style>
  <w:style w:type="paragraph" w:customStyle="1" w:styleId="PUNTOELENCO">
    <w:name w:val="PUNTO_ELENCO"/>
    <w:basedOn w:val="Normale"/>
    <w:pPr>
      <w:numPr>
        <w:numId w:val="1"/>
      </w:numPr>
      <w:tabs>
        <w:tab w:val="left" w:pos="1134"/>
        <w:tab w:val="left" w:pos="3799"/>
      </w:tabs>
      <w:spacing w:line="300" w:lineRule="exact"/>
      <w:ind w:left="0" w:firstLine="0"/>
    </w:pPr>
    <w:rPr>
      <w:sz w:val="21"/>
    </w:rPr>
  </w:style>
  <w:style w:type="paragraph" w:customStyle="1" w:styleId="NormaleInterlineato">
    <w:name w:val="Normale_Interlineato"/>
    <w:basedOn w:val="Normale"/>
    <w:pPr>
      <w:suppressAutoHyphens/>
      <w:spacing w:line="300" w:lineRule="exact"/>
    </w:pPr>
    <w:rPr>
      <w:sz w:val="21"/>
    </w:rPr>
  </w:style>
  <w:style w:type="paragraph" w:customStyle="1" w:styleId="ELENCONUMERATO">
    <w:name w:val="ELENCO_NUMERATO"/>
    <w:basedOn w:val="Normale"/>
    <w:pPr>
      <w:numPr>
        <w:numId w:val="2"/>
      </w:numPr>
      <w:tabs>
        <w:tab w:val="left" w:pos="1134"/>
        <w:tab w:val="left" w:pos="3799"/>
      </w:tabs>
      <w:spacing w:line="300" w:lineRule="exact"/>
    </w:pPr>
    <w:rPr>
      <w:sz w:val="21"/>
    </w:rPr>
  </w:style>
  <w:style w:type="paragraph" w:customStyle="1" w:styleId="TITOLOtabella">
    <w:name w:val="TITOLO_tabella"/>
    <w:basedOn w:val="NormaleInterlineato"/>
    <w:rPr>
      <w:b/>
      <w:iCs/>
    </w:rPr>
  </w:style>
  <w:style w:type="paragraph" w:styleId="Firma">
    <w:name w:val="Signature"/>
    <w:basedOn w:val="Normale"/>
    <w:pPr>
      <w:tabs>
        <w:tab w:val="left" w:pos="3969"/>
      </w:tabs>
      <w:spacing w:line="300" w:lineRule="exact"/>
      <w:ind w:left="3969"/>
    </w:pPr>
    <w:rPr>
      <w:sz w:val="21"/>
    </w:rPr>
  </w:style>
  <w:style w:type="paragraph" w:customStyle="1" w:styleId="indirizzo">
    <w:name w:val="indirizzo"/>
    <w:basedOn w:val="Normale"/>
    <w:pPr>
      <w:spacing w:line="240" w:lineRule="exact"/>
      <w:ind w:left="170"/>
    </w:pPr>
    <w:rPr>
      <w:sz w:val="21"/>
    </w:rPr>
  </w:style>
  <w:style w:type="paragraph" w:customStyle="1" w:styleId="perConoscenza">
    <w:name w:val="perConoscenza"/>
    <w:basedOn w:val="Pidipagina"/>
    <w:pPr>
      <w:tabs>
        <w:tab w:val="clear" w:pos="3969"/>
      </w:tabs>
      <w:spacing w:line="240" w:lineRule="exact"/>
      <w:ind w:left="170"/>
    </w:pPr>
  </w:style>
  <w:style w:type="paragraph" w:customStyle="1" w:styleId="data">
    <w:name w:val="data"/>
    <w:basedOn w:val="Normale"/>
    <w:rsid w:val="00226A5C"/>
    <w:rPr>
      <w:sz w:val="21"/>
      <w:szCs w:val="21"/>
    </w:rPr>
  </w:style>
  <w:style w:type="paragraph" w:customStyle="1" w:styleId="TESTOtabella">
    <w:name w:val="TESTO_tabella"/>
    <w:basedOn w:val="NormaleInterlineato"/>
    <w:pPr>
      <w:spacing w:line="240" w:lineRule="auto"/>
    </w:pPr>
    <w:rPr>
      <w:iCs/>
    </w:rPr>
  </w:style>
  <w:style w:type="paragraph" w:customStyle="1" w:styleId="NormaleInterlineatogiustificato">
    <w:name w:val="Normale_Interlineato_giustificato"/>
    <w:basedOn w:val="NormaleInterlineato"/>
  </w:style>
  <w:style w:type="paragraph" w:customStyle="1" w:styleId="NormaleInterlineatorientrato">
    <w:name w:val="Normale_Interlineato_rientrato"/>
    <w:basedOn w:val="NormaleInterlineato"/>
    <w:pPr>
      <w:ind w:firstLine="284"/>
    </w:pPr>
  </w:style>
  <w:style w:type="paragraph" w:customStyle="1" w:styleId="NormaleInterlineatorientratogiustificato">
    <w:name w:val="Normale_Interlineato_rientrato_giustificato"/>
    <w:basedOn w:val="NormaleInterlineatorientrato"/>
  </w:style>
  <w:style w:type="paragraph" w:customStyle="1" w:styleId="NormalenonInterlineato">
    <w:name w:val="Normale_non_Interlineato"/>
    <w:basedOn w:val="NormaleInterlineato"/>
    <w:pPr>
      <w:spacing w:line="240" w:lineRule="exact"/>
    </w:pPr>
  </w:style>
  <w:style w:type="paragraph" w:styleId="Testofumetto">
    <w:name w:val="Balloon Text"/>
    <w:basedOn w:val="Normale"/>
    <w:link w:val="TestofumettoCarattere"/>
    <w:uiPriority w:val="99"/>
    <w:rsid w:val="003B4A78"/>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3B4A78"/>
    <w:rPr>
      <w:rFonts w:ascii="Lucida Grande" w:hAnsi="Lucida Grande" w:cs="Lucida Grande"/>
      <w:sz w:val="18"/>
      <w:szCs w:val="18"/>
    </w:rPr>
  </w:style>
  <w:style w:type="paragraph" w:styleId="Paragrafoelenco">
    <w:name w:val="List Paragraph"/>
    <w:basedOn w:val="Normale"/>
    <w:autoRedefine/>
    <w:uiPriority w:val="34"/>
    <w:qFormat/>
    <w:rsid w:val="00E330FE"/>
    <w:pPr>
      <w:keepNext/>
      <w:numPr>
        <w:ilvl w:val="1"/>
        <w:numId w:val="43"/>
      </w:numPr>
      <w:spacing w:beforeLines="120" w:before="288" w:afterLines="24" w:after="57" w:line="360" w:lineRule="auto"/>
      <w:ind w:left="578" w:hanging="578"/>
      <w:contextualSpacing/>
      <w:outlineLvl w:val="1"/>
    </w:pPr>
    <w:rPr>
      <w:rFonts w:cs="Arial"/>
      <w:bCs/>
      <w:i/>
      <w:iCs/>
      <w:sz w:val="24"/>
      <w:shd w:val="clear" w:color="auto" w:fill="FDE9D9" w:themeFill="accent6" w:themeFillTint="33"/>
    </w:rPr>
  </w:style>
  <w:style w:type="table" w:styleId="Grigliatabella">
    <w:name w:val="Table Grid"/>
    <w:aliases w:val="Tabella Standard 1,Deloitte,Table Definitions Grid,Tabella Predefinita,Tabella capitolo 3,Tabella MF,Tabella M,Tabella ASL,tabella consip puglia,tabella Ancona,Tabella TR,TABELLA ARTE GE,Equifax table"/>
    <w:basedOn w:val="Tabellanormale"/>
    <w:uiPriority w:val="39"/>
    <w:rsid w:val="00F33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956A4"/>
    <w:rPr>
      <w:color w:val="0000FF" w:themeColor="hyperlink"/>
      <w:u w:val="single"/>
    </w:rPr>
  </w:style>
  <w:style w:type="character" w:customStyle="1" w:styleId="PidipaginaCarattere">
    <w:name w:val="Piè di pagina Carattere"/>
    <w:basedOn w:val="Carpredefinitoparagrafo"/>
    <w:link w:val="Pidipagina"/>
    <w:uiPriority w:val="99"/>
    <w:rsid w:val="00FE6E5C"/>
    <w:rPr>
      <w:rFonts w:ascii="DecimaWE Rg" w:hAnsi="DecimaWE Rg"/>
      <w:i/>
      <w:sz w:val="16"/>
      <w:szCs w:val="24"/>
    </w:rPr>
  </w:style>
  <w:style w:type="paragraph" w:customStyle="1" w:styleId="Default">
    <w:name w:val="Default"/>
    <w:rsid w:val="000142A9"/>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E04DCF"/>
    <w:rPr>
      <w:sz w:val="16"/>
      <w:szCs w:val="16"/>
    </w:rPr>
  </w:style>
  <w:style w:type="paragraph" w:styleId="Testocommento">
    <w:name w:val="annotation text"/>
    <w:basedOn w:val="Normale"/>
    <w:link w:val="TestocommentoCarattere"/>
    <w:uiPriority w:val="99"/>
    <w:unhideWhenUsed/>
    <w:rsid w:val="00E04DCF"/>
    <w:rPr>
      <w:szCs w:val="20"/>
    </w:rPr>
  </w:style>
  <w:style w:type="character" w:customStyle="1" w:styleId="TestocommentoCarattere">
    <w:name w:val="Testo commento Carattere"/>
    <w:basedOn w:val="Carpredefinitoparagrafo"/>
    <w:link w:val="Testocommento"/>
    <w:uiPriority w:val="99"/>
    <w:rsid w:val="00E04DCF"/>
  </w:style>
  <w:style w:type="paragraph" w:styleId="Soggettocommento">
    <w:name w:val="annotation subject"/>
    <w:basedOn w:val="Testocommento"/>
    <w:next w:val="Testocommento"/>
    <w:link w:val="SoggettocommentoCarattere"/>
    <w:uiPriority w:val="99"/>
    <w:semiHidden/>
    <w:unhideWhenUsed/>
    <w:rsid w:val="00E04DCF"/>
    <w:rPr>
      <w:b/>
      <w:bCs/>
    </w:rPr>
  </w:style>
  <w:style w:type="character" w:customStyle="1" w:styleId="SoggettocommentoCarattere">
    <w:name w:val="Soggetto commento Carattere"/>
    <w:basedOn w:val="TestocommentoCarattere"/>
    <w:link w:val="Soggettocommento"/>
    <w:uiPriority w:val="99"/>
    <w:semiHidden/>
    <w:rsid w:val="00E04DCF"/>
    <w:rPr>
      <w:b/>
      <w:bCs/>
    </w:rPr>
  </w:style>
  <w:style w:type="paragraph" w:styleId="Rientrocorpodeltesto2">
    <w:name w:val="Body Text Indent 2"/>
    <w:basedOn w:val="Normale"/>
    <w:link w:val="Rientrocorpodeltesto2Carattere"/>
    <w:rsid w:val="00280387"/>
    <w:pPr>
      <w:widowControl w:val="0"/>
      <w:spacing w:line="570" w:lineRule="exact"/>
      <w:ind w:firstLine="964"/>
    </w:pPr>
    <w:rPr>
      <w:snapToGrid w:val="0"/>
      <w:szCs w:val="20"/>
    </w:rPr>
  </w:style>
  <w:style w:type="character" w:customStyle="1" w:styleId="Rientrocorpodeltesto2Carattere">
    <w:name w:val="Rientro corpo del testo 2 Carattere"/>
    <w:basedOn w:val="Carpredefinitoparagrafo"/>
    <w:link w:val="Rientrocorpodeltesto2"/>
    <w:rsid w:val="00280387"/>
    <w:rPr>
      <w:rFonts w:ascii="DecimaWE Rg" w:hAnsi="DecimaWE Rg"/>
      <w:snapToGrid w:val="0"/>
      <w:sz w:val="24"/>
    </w:rPr>
  </w:style>
  <w:style w:type="paragraph" w:styleId="Titolo">
    <w:name w:val="Title"/>
    <w:basedOn w:val="Normale"/>
    <w:next w:val="Normale"/>
    <w:link w:val="TitoloCarattere"/>
    <w:autoRedefine/>
    <w:qFormat/>
    <w:rsid w:val="00A426E9"/>
    <w:pPr>
      <w:numPr>
        <w:numId w:val="3"/>
      </w:numPr>
      <w:spacing w:before="240" w:after="240"/>
    </w:pPr>
    <w:rPr>
      <w:rFonts w:eastAsiaTheme="majorEastAsia" w:cstheme="majorBidi"/>
      <w:b/>
      <w:i/>
      <w:noProof/>
      <w:spacing w:val="-10"/>
      <w:kern w:val="28"/>
      <w:szCs w:val="56"/>
    </w:rPr>
  </w:style>
  <w:style w:type="character" w:customStyle="1" w:styleId="TitoloCarattere">
    <w:name w:val="Titolo Carattere"/>
    <w:basedOn w:val="Carpredefinitoparagrafo"/>
    <w:link w:val="Titolo"/>
    <w:rsid w:val="00A426E9"/>
    <w:rPr>
      <w:rFonts w:ascii="DecimaWE Rg" w:eastAsiaTheme="majorEastAsia" w:hAnsi="DecimaWE Rg" w:cstheme="majorBidi"/>
      <w:b/>
      <w:i/>
      <w:noProof/>
      <w:spacing w:val="-10"/>
      <w:kern w:val="28"/>
      <w:sz w:val="22"/>
      <w:szCs w:val="56"/>
    </w:rPr>
  </w:style>
  <w:style w:type="character" w:styleId="Enfasiintensa">
    <w:name w:val="Intense Emphasis"/>
    <w:basedOn w:val="Carpredefinitoparagrafo"/>
    <w:uiPriority w:val="21"/>
    <w:qFormat/>
    <w:rsid w:val="00944BAB"/>
    <w:rPr>
      <w:i/>
      <w:iCs/>
      <w:color w:val="4F81BD" w:themeColor="accent1"/>
    </w:rPr>
  </w:style>
  <w:style w:type="paragraph" w:styleId="Sottotitolo">
    <w:name w:val="Subtitle"/>
    <w:basedOn w:val="Normale"/>
    <w:next w:val="Normale"/>
    <w:link w:val="SottotitoloCarattere"/>
    <w:autoRedefine/>
    <w:qFormat/>
    <w:rsid w:val="00C717FC"/>
    <w:pPr>
      <w:numPr>
        <w:ilvl w:val="1"/>
      </w:numPr>
      <w:spacing w:after="160"/>
    </w:pPr>
    <w:rPr>
      <w:rFonts w:eastAsiaTheme="minorEastAsia" w:cstheme="minorBidi"/>
      <w:i/>
      <w:color w:val="5A5A5A" w:themeColor="text1" w:themeTint="A5"/>
      <w:szCs w:val="22"/>
    </w:rPr>
  </w:style>
  <w:style w:type="character" w:customStyle="1" w:styleId="SottotitoloCarattere">
    <w:name w:val="Sottotitolo Carattere"/>
    <w:basedOn w:val="Carpredefinitoparagrafo"/>
    <w:link w:val="Sottotitolo"/>
    <w:rsid w:val="00C717FC"/>
    <w:rPr>
      <w:rFonts w:ascii="DecimaWE Rg" w:eastAsiaTheme="minorEastAsia" w:hAnsi="DecimaWE Rg" w:cstheme="minorBidi"/>
      <w:i/>
      <w:color w:val="5A5A5A" w:themeColor="text1" w:themeTint="A5"/>
      <w:szCs w:val="22"/>
    </w:rPr>
  </w:style>
  <w:style w:type="paragraph" w:styleId="Citazione">
    <w:name w:val="Quote"/>
    <w:basedOn w:val="Normale"/>
    <w:next w:val="Normale"/>
    <w:link w:val="CitazioneCarattere"/>
    <w:autoRedefine/>
    <w:uiPriority w:val="29"/>
    <w:qFormat/>
    <w:rsid w:val="00A04F39"/>
    <w:pPr>
      <w:jc w:val="center"/>
    </w:pPr>
    <w:rPr>
      <w:i/>
      <w:iCs/>
      <w:sz w:val="18"/>
    </w:rPr>
  </w:style>
  <w:style w:type="character" w:customStyle="1" w:styleId="CitazioneCarattere">
    <w:name w:val="Citazione Carattere"/>
    <w:basedOn w:val="Carpredefinitoparagrafo"/>
    <w:link w:val="Citazione"/>
    <w:uiPriority w:val="29"/>
    <w:rsid w:val="00A04F39"/>
    <w:rPr>
      <w:rFonts w:ascii="DecimaWE Rg" w:hAnsi="DecimaWE Rg"/>
      <w:i/>
      <w:iCs/>
      <w:sz w:val="18"/>
      <w:szCs w:val="24"/>
    </w:rPr>
  </w:style>
  <w:style w:type="paragraph" w:styleId="Citazioneintensa">
    <w:name w:val="Intense Quote"/>
    <w:basedOn w:val="Normale"/>
    <w:next w:val="Normale"/>
    <w:link w:val="CitazioneintensaCarattere"/>
    <w:uiPriority w:val="30"/>
    <w:qFormat/>
    <w:rsid w:val="001D4EF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1D4EF7"/>
    <w:rPr>
      <w:rFonts w:ascii="DecimaWE Rg" w:hAnsi="DecimaWE Rg"/>
      <w:i/>
      <w:iCs/>
      <w:color w:val="4F81BD" w:themeColor="accent1"/>
      <w:szCs w:val="24"/>
    </w:rPr>
  </w:style>
  <w:style w:type="character" w:styleId="Titolodellibro">
    <w:name w:val="Book Title"/>
    <w:basedOn w:val="Carpredefinitoparagrafo"/>
    <w:uiPriority w:val="33"/>
    <w:qFormat/>
    <w:rsid w:val="00C66A4E"/>
    <w:rPr>
      <w:b/>
      <w:bCs/>
      <w:i/>
      <w:iCs/>
      <w:spacing w:val="5"/>
    </w:rPr>
  </w:style>
  <w:style w:type="character" w:styleId="Riferimentointenso">
    <w:name w:val="Intense Reference"/>
    <w:basedOn w:val="Carpredefinitoparagrafo"/>
    <w:uiPriority w:val="32"/>
    <w:qFormat/>
    <w:rsid w:val="00A52D85"/>
    <w:rPr>
      <w:b/>
      <w:bCs/>
      <w:smallCaps/>
      <w:color w:val="4F81BD" w:themeColor="accent1"/>
      <w:spacing w:val="5"/>
    </w:rPr>
  </w:style>
  <w:style w:type="paragraph" w:styleId="Sommario1">
    <w:name w:val="toc 1"/>
    <w:basedOn w:val="Normale"/>
    <w:next w:val="Normale"/>
    <w:autoRedefine/>
    <w:uiPriority w:val="39"/>
    <w:unhideWhenUsed/>
    <w:rsid w:val="003D7E60"/>
    <w:pPr>
      <w:tabs>
        <w:tab w:val="left" w:pos="440"/>
        <w:tab w:val="right" w:pos="9911"/>
      </w:tabs>
    </w:pPr>
    <w:rPr>
      <w:rFonts w:eastAsiaTheme="minorHAnsi" w:cstheme="minorBidi"/>
      <w:noProof/>
      <w:szCs w:val="26"/>
      <w:lang w:eastAsia="en-US"/>
    </w:rPr>
  </w:style>
  <w:style w:type="paragraph" w:styleId="Titolosommario">
    <w:name w:val="TOC Heading"/>
    <w:basedOn w:val="Titolo1"/>
    <w:next w:val="Normale"/>
    <w:uiPriority w:val="39"/>
    <w:unhideWhenUsed/>
    <w:qFormat/>
    <w:rsid w:val="00793AE6"/>
    <w:pPr>
      <w:keepLines/>
      <w:spacing w:after="0"/>
      <w:outlineLvl w:val="9"/>
    </w:pPr>
    <w:rPr>
      <w:rFonts w:asciiTheme="majorHAnsi" w:eastAsiaTheme="majorEastAsia" w:hAnsiTheme="majorHAnsi" w:cstheme="majorBidi"/>
      <w:b w:val="0"/>
      <w:bCs w:val="0"/>
      <w:color w:val="365F91" w:themeColor="accent1" w:themeShade="BF"/>
      <w:kern w:val="0"/>
      <w:sz w:val="32"/>
    </w:rPr>
  </w:style>
  <w:style w:type="paragraph" w:styleId="Sommario2">
    <w:name w:val="toc 2"/>
    <w:basedOn w:val="Normale"/>
    <w:next w:val="Normale"/>
    <w:autoRedefine/>
    <w:uiPriority w:val="39"/>
    <w:unhideWhenUsed/>
    <w:rsid w:val="00793AE6"/>
    <w:pPr>
      <w:spacing w:before="0" w:after="100"/>
      <w:ind w:left="220"/>
    </w:pPr>
    <w:rPr>
      <w:rFonts w:eastAsiaTheme="minorHAnsi" w:cstheme="minorBidi"/>
      <w:szCs w:val="22"/>
      <w:lang w:eastAsia="en-US"/>
    </w:rPr>
  </w:style>
  <w:style w:type="paragraph" w:styleId="Sommario3">
    <w:name w:val="toc 3"/>
    <w:basedOn w:val="Normale"/>
    <w:next w:val="Normale"/>
    <w:autoRedefine/>
    <w:uiPriority w:val="39"/>
    <w:unhideWhenUsed/>
    <w:rsid w:val="00793AE6"/>
    <w:pPr>
      <w:spacing w:before="0" w:after="100"/>
      <w:ind w:left="440"/>
    </w:pPr>
    <w:rPr>
      <w:rFonts w:eastAsiaTheme="minorHAnsi" w:cstheme="minorBidi"/>
      <w:szCs w:val="22"/>
      <w:lang w:eastAsia="en-US"/>
    </w:rPr>
  </w:style>
  <w:style w:type="character" w:customStyle="1" w:styleId="Titolo2Carattere">
    <w:name w:val="Titolo 2 Carattere"/>
    <w:basedOn w:val="Carpredefinitoparagrafo"/>
    <w:link w:val="Titolo2"/>
    <w:uiPriority w:val="9"/>
    <w:rsid w:val="00764269"/>
    <w:rPr>
      <w:rFonts w:ascii="DecimaWE Rg" w:eastAsiaTheme="majorEastAsia" w:hAnsi="DecimaWE Rg" w:cstheme="majorBidi"/>
      <w:b/>
      <w:bCs/>
      <w:kern w:val="32"/>
      <w:sz w:val="24"/>
      <w:szCs w:val="24"/>
    </w:rPr>
  </w:style>
  <w:style w:type="character" w:styleId="Enfasigrassetto">
    <w:name w:val="Strong"/>
    <w:basedOn w:val="Carpredefinitoparagrafo"/>
    <w:qFormat/>
    <w:rsid w:val="005C32A6"/>
    <w:rPr>
      <w:b/>
      <w:bCs/>
    </w:rPr>
  </w:style>
  <w:style w:type="character" w:customStyle="1" w:styleId="Titolo3Carattere">
    <w:name w:val="Titolo 3 Carattere"/>
    <w:basedOn w:val="Carpredefinitoparagrafo"/>
    <w:link w:val="Titolo3"/>
    <w:uiPriority w:val="9"/>
    <w:rsid w:val="00A4370F"/>
    <w:rPr>
      <w:rFonts w:ascii="DecimaWE Rg" w:hAnsi="DecimaWE Rg" w:cs="Arial"/>
      <w:b/>
      <w:bCs/>
      <w:sz w:val="22"/>
      <w:szCs w:val="22"/>
      <w:u w:val="single"/>
    </w:rPr>
  </w:style>
  <w:style w:type="paragraph" w:styleId="Didascalia">
    <w:name w:val="caption"/>
    <w:basedOn w:val="Normale"/>
    <w:next w:val="Normale"/>
    <w:unhideWhenUsed/>
    <w:qFormat/>
    <w:rsid w:val="00B16101"/>
    <w:pPr>
      <w:spacing w:before="0" w:after="200"/>
    </w:pPr>
    <w:rPr>
      <w:i/>
      <w:iCs/>
      <w:color w:val="1F497D" w:themeColor="text2"/>
      <w:sz w:val="18"/>
      <w:szCs w:val="18"/>
    </w:rPr>
  </w:style>
  <w:style w:type="paragraph" w:styleId="Corpotesto">
    <w:name w:val="Body Text"/>
    <w:basedOn w:val="Normale"/>
    <w:link w:val="CorpotestoCarattere"/>
    <w:semiHidden/>
    <w:unhideWhenUsed/>
    <w:rsid w:val="003B39CA"/>
  </w:style>
  <w:style w:type="character" w:customStyle="1" w:styleId="CorpotestoCarattere">
    <w:name w:val="Corpo testo Carattere"/>
    <w:basedOn w:val="Carpredefinitoparagrafo"/>
    <w:link w:val="Corpotesto"/>
    <w:semiHidden/>
    <w:rsid w:val="003B39CA"/>
    <w:rPr>
      <w:rFonts w:ascii="DecimaWE Rg" w:hAnsi="DecimaWE Rg"/>
      <w:sz w:val="22"/>
      <w:szCs w:val="24"/>
    </w:rPr>
  </w:style>
  <w:style w:type="character" w:customStyle="1" w:styleId="Titolo4Carattere">
    <w:name w:val="Titolo 4 Carattere"/>
    <w:basedOn w:val="Carpredefinitoparagrafo"/>
    <w:link w:val="Titolo4"/>
    <w:rsid w:val="000E6927"/>
    <w:rPr>
      <w:rFonts w:ascii="Arial Narrow" w:hAnsi="Arial Narrow"/>
      <w:i/>
      <w:sz w:val="22"/>
    </w:rPr>
  </w:style>
  <w:style w:type="character" w:customStyle="1" w:styleId="Titolo5Carattere">
    <w:name w:val="Titolo 5 Carattere"/>
    <w:basedOn w:val="Carpredefinitoparagrafo"/>
    <w:link w:val="Titolo5"/>
    <w:rsid w:val="000E6927"/>
    <w:rPr>
      <w:rFonts w:ascii="Arial" w:hAnsi="Arial"/>
      <w:sz w:val="22"/>
      <w:lang w:eastAsia="ar-SA"/>
    </w:rPr>
  </w:style>
  <w:style w:type="character" w:customStyle="1" w:styleId="Titolo6Carattere">
    <w:name w:val="Titolo 6 Carattere"/>
    <w:basedOn w:val="Carpredefinitoparagrafo"/>
    <w:link w:val="Titolo6"/>
    <w:rsid w:val="000E6927"/>
    <w:rPr>
      <w:i/>
      <w:sz w:val="22"/>
      <w:lang w:eastAsia="ar-SA"/>
    </w:rPr>
  </w:style>
  <w:style w:type="character" w:customStyle="1" w:styleId="Titolo7Carattere">
    <w:name w:val="Titolo 7 Carattere"/>
    <w:basedOn w:val="Carpredefinitoparagrafo"/>
    <w:link w:val="Titolo7"/>
    <w:rsid w:val="000E6927"/>
    <w:rPr>
      <w:rFonts w:ascii="Arial" w:hAnsi="Arial"/>
      <w:lang w:eastAsia="ar-SA"/>
    </w:rPr>
  </w:style>
  <w:style w:type="character" w:customStyle="1" w:styleId="Titolo8Carattere">
    <w:name w:val="Titolo 8 Carattere"/>
    <w:basedOn w:val="Carpredefinitoparagrafo"/>
    <w:link w:val="Titolo8"/>
    <w:rsid w:val="000E6927"/>
    <w:rPr>
      <w:rFonts w:ascii="Arial" w:hAnsi="Arial"/>
      <w:i/>
      <w:lang w:eastAsia="ar-SA"/>
    </w:rPr>
  </w:style>
  <w:style w:type="character" w:customStyle="1" w:styleId="Titolo9Carattere">
    <w:name w:val="Titolo 9 Carattere"/>
    <w:basedOn w:val="Carpredefinitoparagrafo"/>
    <w:link w:val="Titolo9"/>
    <w:rsid w:val="000E6927"/>
    <w:rPr>
      <w:rFonts w:ascii="Arial" w:hAnsi="Arial"/>
      <w:b/>
      <w:i/>
      <w:sz w:val="18"/>
      <w:lang w:eastAsia="ar-SA"/>
    </w:rPr>
  </w:style>
  <w:style w:type="paragraph" w:styleId="NormaleWeb">
    <w:name w:val="Normal (Web)"/>
    <w:basedOn w:val="Normale"/>
    <w:uiPriority w:val="99"/>
    <w:semiHidden/>
    <w:unhideWhenUsed/>
    <w:rsid w:val="00E468B5"/>
    <w:pPr>
      <w:spacing w:before="100" w:beforeAutospacing="1" w:after="100" w:afterAutospacing="1"/>
      <w:jc w:val="left"/>
    </w:pPr>
    <w:rPr>
      <w:rFonts w:ascii="Times New Roman" w:hAnsi="Times New Roman"/>
      <w:sz w:val="24"/>
    </w:rPr>
  </w:style>
  <w:style w:type="paragraph" w:styleId="Nessunaspaziatura">
    <w:name w:val="No Spacing"/>
    <w:uiPriority w:val="1"/>
    <w:qFormat/>
    <w:rsid w:val="00746750"/>
    <w:rPr>
      <w:rFonts w:asciiTheme="minorHAnsi" w:eastAsiaTheme="minorHAnsi" w:hAnsiTheme="minorHAnsi" w:cstheme="minorBidi"/>
      <w:sz w:val="22"/>
      <w:szCs w:val="22"/>
      <w:lang w:eastAsia="en-US"/>
    </w:rPr>
  </w:style>
  <w:style w:type="paragraph" w:customStyle="1" w:styleId="Testo">
    <w:name w:val="Testo"/>
    <w:basedOn w:val="Normale"/>
    <w:link w:val="TestoCarattere"/>
    <w:qFormat/>
    <w:rsid w:val="0065078F"/>
    <w:rPr>
      <w:rFonts w:ascii="Times New Roman" w:eastAsiaTheme="minorHAnsi" w:hAnsi="Times New Roman" w:cstheme="minorBidi"/>
      <w:sz w:val="24"/>
      <w:szCs w:val="22"/>
      <w:lang w:eastAsia="en-US"/>
    </w:rPr>
  </w:style>
  <w:style w:type="character" w:customStyle="1" w:styleId="TestoCarattere">
    <w:name w:val="Testo Carattere"/>
    <w:link w:val="Testo"/>
    <w:rsid w:val="0065078F"/>
    <w:rPr>
      <w:rFonts w:eastAsiaTheme="minorHAnsi" w:cstheme="minorBidi"/>
      <w:sz w:val="24"/>
      <w:szCs w:val="22"/>
      <w:lang w:eastAsia="en-US"/>
    </w:rPr>
  </w:style>
  <w:style w:type="table" w:styleId="Tabellagriglia1chiara-colore3">
    <w:name w:val="Grid Table 1 Light Accent 3"/>
    <w:basedOn w:val="Tabellanormale"/>
    <w:uiPriority w:val="46"/>
    <w:rsid w:val="0065078F"/>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Titolo1Carattere">
    <w:name w:val="Titolo 1 Carattere"/>
    <w:basedOn w:val="Carpredefinitoparagrafo"/>
    <w:link w:val="Titolo1"/>
    <w:uiPriority w:val="9"/>
    <w:rsid w:val="0065078F"/>
    <w:rPr>
      <w:rFonts w:ascii="DecimaWE Rg" w:hAnsi="DecimaWE Rg" w:cs="Arial"/>
      <w:b/>
      <w:bCs/>
      <w:kern w:val="32"/>
      <w:sz w:val="26"/>
      <w:szCs w:val="28"/>
    </w:rPr>
  </w:style>
  <w:style w:type="character" w:customStyle="1" w:styleId="IntestazioneCarattere">
    <w:name w:val="Intestazione Carattere"/>
    <w:basedOn w:val="Carpredefinitoparagrafo"/>
    <w:link w:val="Intestazione"/>
    <w:uiPriority w:val="99"/>
    <w:rsid w:val="0065078F"/>
    <w:rPr>
      <w:rFonts w:ascii="DecimaWE Rg" w:hAnsi="DecimaWE Rg"/>
      <w:b/>
      <w:sz w:val="21"/>
      <w:szCs w:val="24"/>
    </w:rPr>
  </w:style>
  <w:style w:type="table" w:customStyle="1" w:styleId="TableColoured111">
    <w:name w:val="Table_Coloured 1_11"/>
    <w:basedOn w:val="Tabellanormale"/>
    <w:rsid w:val="0065078F"/>
    <w:rPr>
      <w:rFonts w:ascii="Arial" w:hAnsi="Arial"/>
      <w:lang w:val="en-AU" w:eastAsia="en-A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tblStylePr w:type="firstRow">
      <w:rPr>
        <w:rFonts w:ascii="Arial" w:hAnsi="Arial"/>
        <w:b/>
        <w:color w:val="FFFFFF" w:themeColor="background1"/>
        <w:sz w:val="20"/>
      </w:rPr>
      <w:tblPr/>
      <w:trPr>
        <w:tblHeader/>
      </w:trPr>
      <w:tcPr>
        <w:shd w:val="clear" w:color="auto" w:fill="302E7F"/>
      </w:tcPr>
    </w:tblStylePr>
  </w:style>
  <w:style w:type="paragraph" w:customStyle="1" w:styleId="Maschera">
    <w:name w:val="Maschera"/>
    <w:rsid w:val="0065078F"/>
    <w:pPr>
      <w:spacing w:before="60"/>
    </w:pPr>
    <w:rPr>
      <w:rFonts w:ascii="Arial" w:hAnsi="Arial"/>
      <w:noProof/>
      <w:sz w:val="16"/>
    </w:rPr>
  </w:style>
  <w:style w:type="paragraph" w:styleId="Revisione">
    <w:name w:val="Revision"/>
    <w:hidden/>
    <w:uiPriority w:val="99"/>
    <w:semiHidden/>
    <w:rsid w:val="0065078F"/>
    <w:rPr>
      <w:rFonts w:asciiTheme="minorHAnsi" w:eastAsiaTheme="minorHAnsi" w:hAnsiTheme="minorHAnsi" w:cstheme="minorBidi"/>
      <w:sz w:val="22"/>
      <w:szCs w:val="22"/>
      <w:lang w:eastAsia="en-US"/>
    </w:rPr>
  </w:style>
  <w:style w:type="table" w:customStyle="1" w:styleId="Grigliatabella1">
    <w:name w:val="Griglia tabella1"/>
    <w:basedOn w:val="Tabellanormale"/>
    <w:next w:val="Grigliatabella"/>
    <w:uiPriority w:val="39"/>
    <w:rsid w:val="000134C5"/>
    <w:pPr>
      <w:suppressAutoHyphens/>
    </w:pPr>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03">
      <w:bodyDiv w:val="1"/>
      <w:marLeft w:val="0"/>
      <w:marRight w:val="0"/>
      <w:marTop w:val="0"/>
      <w:marBottom w:val="0"/>
      <w:divBdr>
        <w:top w:val="none" w:sz="0" w:space="0" w:color="auto"/>
        <w:left w:val="none" w:sz="0" w:space="0" w:color="auto"/>
        <w:bottom w:val="none" w:sz="0" w:space="0" w:color="auto"/>
        <w:right w:val="none" w:sz="0" w:space="0" w:color="auto"/>
      </w:divBdr>
    </w:div>
    <w:div w:id="137041329">
      <w:bodyDiv w:val="1"/>
      <w:marLeft w:val="0"/>
      <w:marRight w:val="0"/>
      <w:marTop w:val="0"/>
      <w:marBottom w:val="0"/>
      <w:divBdr>
        <w:top w:val="none" w:sz="0" w:space="0" w:color="auto"/>
        <w:left w:val="none" w:sz="0" w:space="0" w:color="auto"/>
        <w:bottom w:val="none" w:sz="0" w:space="0" w:color="auto"/>
        <w:right w:val="none" w:sz="0" w:space="0" w:color="auto"/>
      </w:divBdr>
    </w:div>
    <w:div w:id="177237649">
      <w:bodyDiv w:val="1"/>
      <w:marLeft w:val="0"/>
      <w:marRight w:val="0"/>
      <w:marTop w:val="0"/>
      <w:marBottom w:val="0"/>
      <w:divBdr>
        <w:top w:val="none" w:sz="0" w:space="0" w:color="auto"/>
        <w:left w:val="none" w:sz="0" w:space="0" w:color="auto"/>
        <w:bottom w:val="none" w:sz="0" w:space="0" w:color="auto"/>
        <w:right w:val="none" w:sz="0" w:space="0" w:color="auto"/>
      </w:divBdr>
    </w:div>
    <w:div w:id="212927424">
      <w:bodyDiv w:val="1"/>
      <w:marLeft w:val="0"/>
      <w:marRight w:val="0"/>
      <w:marTop w:val="0"/>
      <w:marBottom w:val="0"/>
      <w:divBdr>
        <w:top w:val="none" w:sz="0" w:space="0" w:color="auto"/>
        <w:left w:val="none" w:sz="0" w:space="0" w:color="auto"/>
        <w:bottom w:val="none" w:sz="0" w:space="0" w:color="auto"/>
        <w:right w:val="none" w:sz="0" w:space="0" w:color="auto"/>
      </w:divBdr>
    </w:div>
    <w:div w:id="347564969">
      <w:bodyDiv w:val="1"/>
      <w:marLeft w:val="0"/>
      <w:marRight w:val="0"/>
      <w:marTop w:val="0"/>
      <w:marBottom w:val="0"/>
      <w:divBdr>
        <w:top w:val="none" w:sz="0" w:space="0" w:color="auto"/>
        <w:left w:val="none" w:sz="0" w:space="0" w:color="auto"/>
        <w:bottom w:val="none" w:sz="0" w:space="0" w:color="auto"/>
        <w:right w:val="none" w:sz="0" w:space="0" w:color="auto"/>
      </w:divBdr>
    </w:div>
    <w:div w:id="367994338">
      <w:bodyDiv w:val="1"/>
      <w:marLeft w:val="0"/>
      <w:marRight w:val="0"/>
      <w:marTop w:val="0"/>
      <w:marBottom w:val="0"/>
      <w:divBdr>
        <w:top w:val="none" w:sz="0" w:space="0" w:color="auto"/>
        <w:left w:val="none" w:sz="0" w:space="0" w:color="auto"/>
        <w:bottom w:val="none" w:sz="0" w:space="0" w:color="auto"/>
        <w:right w:val="none" w:sz="0" w:space="0" w:color="auto"/>
      </w:divBdr>
    </w:div>
    <w:div w:id="404844101">
      <w:bodyDiv w:val="1"/>
      <w:marLeft w:val="0"/>
      <w:marRight w:val="0"/>
      <w:marTop w:val="0"/>
      <w:marBottom w:val="0"/>
      <w:divBdr>
        <w:top w:val="none" w:sz="0" w:space="0" w:color="auto"/>
        <w:left w:val="none" w:sz="0" w:space="0" w:color="auto"/>
        <w:bottom w:val="none" w:sz="0" w:space="0" w:color="auto"/>
        <w:right w:val="none" w:sz="0" w:space="0" w:color="auto"/>
      </w:divBdr>
    </w:div>
    <w:div w:id="405029409">
      <w:bodyDiv w:val="1"/>
      <w:marLeft w:val="0"/>
      <w:marRight w:val="0"/>
      <w:marTop w:val="0"/>
      <w:marBottom w:val="0"/>
      <w:divBdr>
        <w:top w:val="none" w:sz="0" w:space="0" w:color="auto"/>
        <w:left w:val="none" w:sz="0" w:space="0" w:color="auto"/>
        <w:bottom w:val="none" w:sz="0" w:space="0" w:color="auto"/>
        <w:right w:val="none" w:sz="0" w:space="0" w:color="auto"/>
      </w:divBdr>
    </w:div>
    <w:div w:id="491725343">
      <w:bodyDiv w:val="1"/>
      <w:marLeft w:val="0"/>
      <w:marRight w:val="0"/>
      <w:marTop w:val="0"/>
      <w:marBottom w:val="0"/>
      <w:divBdr>
        <w:top w:val="none" w:sz="0" w:space="0" w:color="auto"/>
        <w:left w:val="none" w:sz="0" w:space="0" w:color="auto"/>
        <w:bottom w:val="none" w:sz="0" w:space="0" w:color="auto"/>
        <w:right w:val="none" w:sz="0" w:space="0" w:color="auto"/>
      </w:divBdr>
    </w:div>
    <w:div w:id="500123065">
      <w:bodyDiv w:val="1"/>
      <w:marLeft w:val="0"/>
      <w:marRight w:val="0"/>
      <w:marTop w:val="0"/>
      <w:marBottom w:val="0"/>
      <w:divBdr>
        <w:top w:val="none" w:sz="0" w:space="0" w:color="auto"/>
        <w:left w:val="none" w:sz="0" w:space="0" w:color="auto"/>
        <w:bottom w:val="none" w:sz="0" w:space="0" w:color="auto"/>
        <w:right w:val="none" w:sz="0" w:space="0" w:color="auto"/>
      </w:divBdr>
    </w:div>
    <w:div w:id="567959072">
      <w:bodyDiv w:val="1"/>
      <w:marLeft w:val="0"/>
      <w:marRight w:val="0"/>
      <w:marTop w:val="0"/>
      <w:marBottom w:val="0"/>
      <w:divBdr>
        <w:top w:val="none" w:sz="0" w:space="0" w:color="auto"/>
        <w:left w:val="none" w:sz="0" w:space="0" w:color="auto"/>
        <w:bottom w:val="none" w:sz="0" w:space="0" w:color="auto"/>
        <w:right w:val="none" w:sz="0" w:space="0" w:color="auto"/>
      </w:divBdr>
    </w:div>
    <w:div w:id="588543023">
      <w:bodyDiv w:val="1"/>
      <w:marLeft w:val="0"/>
      <w:marRight w:val="0"/>
      <w:marTop w:val="0"/>
      <w:marBottom w:val="0"/>
      <w:divBdr>
        <w:top w:val="none" w:sz="0" w:space="0" w:color="auto"/>
        <w:left w:val="none" w:sz="0" w:space="0" w:color="auto"/>
        <w:bottom w:val="none" w:sz="0" w:space="0" w:color="auto"/>
        <w:right w:val="none" w:sz="0" w:space="0" w:color="auto"/>
      </w:divBdr>
    </w:div>
    <w:div w:id="622617869">
      <w:bodyDiv w:val="1"/>
      <w:marLeft w:val="0"/>
      <w:marRight w:val="0"/>
      <w:marTop w:val="0"/>
      <w:marBottom w:val="0"/>
      <w:divBdr>
        <w:top w:val="none" w:sz="0" w:space="0" w:color="auto"/>
        <w:left w:val="none" w:sz="0" w:space="0" w:color="auto"/>
        <w:bottom w:val="none" w:sz="0" w:space="0" w:color="auto"/>
        <w:right w:val="none" w:sz="0" w:space="0" w:color="auto"/>
      </w:divBdr>
    </w:div>
    <w:div w:id="708840236">
      <w:bodyDiv w:val="1"/>
      <w:marLeft w:val="0"/>
      <w:marRight w:val="0"/>
      <w:marTop w:val="0"/>
      <w:marBottom w:val="0"/>
      <w:divBdr>
        <w:top w:val="none" w:sz="0" w:space="0" w:color="auto"/>
        <w:left w:val="none" w:sz="0" w:space="0" w:color="auto"/>
        <w:bottom w:val="none" w:sz="0" w:space="0" w:color="auto"/>
        <w:right w:val="none" w:sz="0" w:space="0" w:color="auto"/>
      </w:divBdr>
    </w:div>
    <w:div w:id="769155888">
      <w:bodyDiv w:val="1"/>
      <w:marLeft w:val="0"/>
      <w:marRight w:val="0"/>
      <w:marTop w:val="0"/>
      <w:marBottom w:val="0"/>
      <w:divBdr>
        <w:top w:val="none" w:sz="0" w:space="0" w:color="auto"/>
        <w:left w:val="none" w:sz="0" w:space="0" w:color="auto"/>
        <w:bottom w:val="none" w:sz="0" w:space="0" w:color="auto"/>
        <w:right w:val="none" w:sz="0" w:space="0" w:color="auto"/>
      </w:divBdr>
    </w:div>
    <w:div w:id="1091776562">
      <w:bodyDiv w:val="1"/>
      <w:marLeft w:val="0"/>
      <w:marRight w:val="0"/>
      <w:marTop w:val="0"/>
      <w:marBottom w:val="0"/>
      <w:divBdr>
        <w:top w:val="none" w:sz="0" w:space="0" w:color="auto"/>
        <w:left w:val="none" w:sz="0" w:space="0" w:color="auto"/>
        <w:bottom w:val="none" w:sz="0" w:space="0" w:color="auto"/>
        <w:right w:val="none" w:sz="0" w:space="0" w:color="auto"/>
      </w:divBdr>
      <w:divsChild>
        <w:div w:id="784347174">
          <w:marLeft w:val="0"/>
          <w:marRight w:val="0"/>
          <w:marTop w:val="0"/>
          <w:marBottom w:val="0"/>
          <w:divBdr>
            <w:top w:val="none" w:sz="0" w:space="0" w:color="auto"/>
            <w:left w:val="none" w:sz="0" w:space="0" w:color="auto"/>
            <w:bottom w:val="none" w:sz="0" w:space="0" w:color="auto"/>
            <w:right w:val="none" w:sz="0" w:space="0" w:color="auto"/>
          </w:divBdr>
        </w:div>
      </w:divsChild>
    </w:div>
    <w:div w:id="1192645699">
      <w:bodyDiv w:val="1"/>
      <w:marLeft w:val="0"/>
      <w:marRight w:val="0"/>
      <w:marTop w:val="0"/>
      <w:marBottom w:val="0"/>
      <w:divBdr>
        <w:top w:val="none" w:sz="0" w:space="0" w:color="auto"/>
        <w:left w:val="none" w:sz="0" w:space="0" w:color="auto"/>
        <w:bottom w:val="none" w:sz="0" w:space="0" w:color="auto"/>
        <w:right w:val="none" w:sz="0" w:space="0" w:color="auto"/>
      </w:divBdr>
    </w:div>
    <w:div w:id="1210339230">
      <w:bodyDiv w:val="1"/>
      <w:marLeft w:val="0"/>
      <w:marRight w:val="0"/>
      <w:marTop w:val="0"/>
      <w:marBottom w:val="0"/>
      <w:divBdr>
        <w:top w:val="none" w:sz="0" w:space="0" w:color="auto"/>
        <w:left w:val="none" w:sz="0" w:space="0" w:color="auto"/>
        <w:bottom w:val="none" w:sz="0" w:space="0" w:color="auto"/>
        <w:right w:val="none" w:sz="0" w:space="0" w:color="auto"/>
      </w:divBdr>
    </w:div>
    <w:div w:id="1231770752">
      <w:bodyDiv w:val="1"/>
      <w:marLeft w:val="0"/>
      <w:marRight w:val="0"/>
      <w:marTop w:val="0"/>
      <w:marBottom w:val="0"/>
      <w:divBdr>
        <w:top w:val="none" w:sz="0" w:space="0" w:color="auto"/>
        <w:left w:val="none" w:sz="0" w:space="0" w:color="auto"/>
        <w:bottom w:val="none" w:sz="0" w:space="0" w:color="auto"/>
        <w:right w:val="none" w:sz="0" w:space="0" w:color="auto"/>
      </w:divBdr>
    </w:div>
    <w:div w:id="1286037587">
      <w:bodyDiv w:val="1"/>
      <w:marLeft w:val="0"/>
      <w:marRight w:val="0"/>
      <w:marTop w:val="0"/>
      <w:marBottom w:val="0"/>
      <w:divBdr>
        <w:top w:val="none" w:sz="0" w:space="0" w:color="auto"/>
        <w:left w:val="none" w:sz="0" w:space="0" w:color="auto"/>
        <w:bottom w:val="none" w:sz="0" w:space="0" w:color="auto"/>
        <w:right w:val="none" w:sz="0" w:space="0" w:color="auto"/>
      </w:divBdr>
    </w:div>
    <w:div w:id="1300498571">
      <w:bodyDiv w:val="1"/>
      <w:marLeft w:val="0"/>
      <w:marRight w:val="0"/>
      <w:marTop w:val="0"/>
      <w:marBottom w:val="0"/>
      <w:divBdr>
        <w:top w:val="none" w:sz="0" w:space="0" w:color="auto"/>
        <w:left w:val="none" w:sz="0" w:space="0" w:color="auto"/>
        <w:bottom w:val="none" w:sz="0" w:space="0" w:color="auto"/>
        <w:right w:val="none" w:sz="0" w:space="0" w:color="auto"/>
      </w:divBdr>
    </w:div>
    <w:div w:id="1419517440">
      <w:bodyDiv w:val="1"/>
      <w:marLeft w:val="0"/>
      <w:marRight w:val="0"/>
      <w:marTop w:val="0"/>
      <w:marBottom w:val="0"/>
      <w:divBdr>
        <w:top w:val="none" w:sz="0" w:space="0" w:color="auto"/>
        <w:left w:val="none" w:sz="0" w:space="0" w:color="auto"/>
        <w:bottom w:val="none" w:sz="0" w:space="0" w:color="auto"/>
        <w:right w:val="none" w:sz="0" w:space="0" w:color="auto"/>
      </w:divBdr>
    </w:div>
    <w:div w:id="1419714970">
      <w:bodyDiv w:val="1"/>
      <w:marLeft w:val="0"/>
      <w:marRight w:val="0"/>
      <w:marTop w:val="0"/>
      <w:marBottom w:val="0"/>
      <w:divBdr>
        <w:top w:val="none" w:sz="0" w:space="0" w:color="auto"/>
        <w:left w:val="none" w:sz="0" w:space="0" w:color="auto"/>
        <w:bottom w:val="none" w:sz="0" w:space="0" w:color="auto"/>
        <w:right w:val="none" w:sz="0" w:space="0" w:color="auto"/>
      </w:divBdr>
    </w:div>
    <w:div w:id="1463301772">
      <w:bodyDiv w:val="1"/>
      <w:marLeft w:val="0"/>
      <w:marRight w:val="0"/>
      <w:marTop w:val="0"/>
      <w:marBottom w:val="0"/>
      <w:divBdr>
        <w:top w:val="none" w:sz="0" w:space="0" w:color="auto"/>
        <w:left w:val="none" w:sz="0" w:space="0" w:color="auto"/>
        <w:bottom w:val="none" w:sz="0" w:space="0" w:color="auto"/>
        <w:right w:val="none" w:sz="0" w:space="0" w:color="auto"/>
      </w:divBdr>
    </w:div>
    <w:div w:id="1510828355">
      <w:bodyDiv w:val="1"/>
      <w:marLeft w:val="0"/>
      <w:marRight w:val="0"/>
      <w:marTop w:val="0"/>
      <w:marBottom w:val="0"/>
      <w:divBdr>
        <w:top w:val="none" w:sz="0" w:space="0" w:color="auto"/>
        <w:left w:val="none" w:sz="0" w:space="0" w:color="auto"/>
        <w:bottom w:val="none" w:sz="0" w:space="0" w:color="auto"/>
        <w:right w:val="none" w:sz="0" w:space="0" w:color="auto"/>
      </w:divBdr>
    </w:div>
    <w:div w:id="1569878277">
      <w:bodyDiv w:val="1"/>
      <w:marLeft w:val="0"/>
      <w:marRight w:val="0"/>
      <w:marTop w:val="0"/>
      <w:marBottom w:val="0"/>
      <w:divBdr>
        <w:top w:val="none" w:sz="0" w:space="0" w:color="auto"/>
        <w:left w:val="none" w:sz="0" w:space="0" w:color="auto"/>
        <w:bottom w:val="none" w:sz="0" w:space="0" w:color="auto"/>
        <w:right w:val="none" w:sz="0" w:space="0" w:color="auto"/>
      </w:divBdr>
    </w:div>
    <w:div w:id="1614359119">
      <w:bodyDiv w:val="1"/>
      <w:marLeft w:val="0"/>
      <w:marRight w:val="0"/>
      <w:marTop w:val="0"/>
      <w:marBottom w:val="0"/>
      <w:divBdr>
        <w:top w:val="none" w:sz="0" w:space="0" w:color="auto"/>
        <w:left w:val="none" w:sz="0" w:space="0" w:color="auto"/>
        <w:bottom w:val="none" w:sz="0" w:space="0" w:color="auto"/>
        <w:right w:val="none" w:sz="0" w:space="0" w:color="auto"/>
      </w:divBdr>
    </w:div>
    <w:div w:id="1792942619">
      <w:bodyDiv w:val="1"/>
      <w:marLeft w:val="0"/>
      <w:marRight w:val="0"/>
      <w:marTop w:val="0"/>
      <w:marBottom w:val="0"/>
      <w:divBdr>
        <w:top w:val="none" w:sz="0" w:space="0" w:color="auto"/>
        <w:left w:val="none" w:sz="0" w:space="0" w:color="auto"/>
        <w:bottom w:val="none" w:sz="0" w:space="0" w:color="auto"/>
        <w:right w:val="none" w:sz="0" w:space="0" w:color="auto"/>
      </w:divBdr>
    </w:div>
    <w:div w:id="1858812019">
      <w:bodyDiv w:val="1"/>
      <w:marLeft w:val="0"/>
      <w:marRight w:val="0"/>
      <w:marTop w:val="0"/>
      <w:marBottom w:val="0"/>
      <w:divBdr>
        <w:top w:val="none" w:sz="0" w:space="0" w:color="auto"/>
        <w:left w:val="none" w:sz="0" w:space="0" w:color="auto"/>
        <w:bottom w:val="none" w:sz="0" w:space="0" w:color="auto"/>
        <w:right w:val="none" w:sz="0" w:space="0" w:color="auto"/>
      </w:divBdr>
    </w:div>
    <w:div w:id="1863855192">
      <w:bodyDiv w:val="1"/>
      <w:marLeft w:val="0"/>
      <w:marRight w:val="0"/>
      <w:marTop w:val="0"/>
      <w:marBottom w:val="0"/>
      <w:divBdr>
        <w:top w:val="none" w:sz="0" w:space="0" w:color="auto"/>
        <w:left w:val="none" w:sz="0" w:space="0" w:color="auto"/>
        <w:bottom w:val="none" w:sz="0" w:space="0" w:color="auto"/>
        <w:right w:val="none" w:sz="0" w:space="0" w:color="auto"/>
      </w:divBdr>
    </w:div>
    <w:div w:id="1902905972">
      <w:bodyDiv w:val="1"/>
      <w:marLeft w:val="0"/>
      <w:marRight w:val="0"/>
      <w:marTop w:val="0"/>
      <w:marBottom w:val="0"/>
      <w:divBdr>
        <w:top w:val="none" w:sz="0" w:space="0" w:color="auto"/>
        <w:left w:val="none" w:sz="0" w:space="0" w:color="auto"/>
        <w:bottom w:val="none" w:sz="0" w:space="0" w:color="auto"/>
        <w:right w:val="none" w:sz="0" w:space="0" w:color="auto"/>
      </w:divBdr>
    </w:div>
    <w:div w:id="1963026075">
      <w:bodyDiv w:val="1"/>
      <w:marLeft w:val="0"/>
      <w:marRight w:val="0"/>
      <w:marTop w:val="0"/>
      <w:marBottom w:val="0"/>
      <w:divBdr>
        <w:top w:val="none" w:sz="0" w:space="0" w:color="auto"/>
        <w:left w:val="none" w:sz="0" w:space="0" w:color="auto"/>
        <w:bottom w:val="none" w:sz="0" w:space="0" w:color="auto"/>
        <w:right w:val="none" w:sz="0" w:space="0" w:color="auto"/>
      </w:divBdr>
    </w:div>
    <w:div w:id="1963805372">
      <w:bodyDiv w:val="1"/>
      <w:marLeft w:val="0"/>
      <w:marRight w:val="0"/>
      <w:marTop w:val="0"/>
      <w:marBottom w:val="0"/>
      <w:divBdr>
        <w:top w:val="none" w:sz="0" w:space="0" w:color="auto"/>
        <w:left w:val="none" w:sz="0" w:space="0" w:color="auto"/>
        <w:bottom w:val="none" w:sz="0" w:space="0" w:color="auto"/>
        <w:right w:val="none" w:sz="0" w:space="0" w:color="auto"/>
      </w:divBdr>
    </w:div>
    <w:div w:id="1977292938">
      <w:bodyDiv w:val="1"/>
      <w:marLeft w:val="0"/>
      <w:marRight w:val="0"/>
      <w:marTop w:val="0"/>
      <w:marBottom w:val="0"/>
      <w:divBdr>
        <w:top w:val="none" w:sz="0" w:space="0" w:color="auto"/>
        <w:left w:val="none" w:sz="0" w:space="0" w:color="auto"/>
        <w:bottom w:val="none" w:sz="0" w:space="0" w:color="auto"/>
        <w:right w:val="none" w:sz="0" w:space="0" w:color="auto"/>
      </w:divBdr>
    </w:div>
    <w:div w:id="2106419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4171\AppData\Local\Temp\Lettera%20PEC%20-%20Servizio%20lavori%20pubblici,%20infrastrutture%20di%20trasporto%20e%20comunicazione%20%5b02082019%5d-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5939EE1383DBC43837D1F8114F6C23E" ma:contentTypeVersion="4" ma:contentTypeDescription="Creare un nuovo documento." ma:contentTypeScope="" ma:versionID="fa8caa734c6c3798b2b8705c257ae284">
  <xsd:schema xmlns:xsd="http://www.w3.org/2001/XMLSchema" xmlns:xs="http://www.w3.org/2001/XMLSchema" xmlns:p="http://schemas.microsoft.com/office/2006/metadata/properties" xmlns:ns2="39b1ba7c-08c8-4e39-9edf-f02ff6cc36bf" targetNamespace="http://schemas.microsoft.com/office/2006/metadata/properties" ma:root="true" ma:fieldsID="344f65f8fa4be4546fde59abb800d4c1" ns2:_="">
    <xsd:import namespace="39b1ba7c-08c8-4e39-9edf-f02ff6cc3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ba7c-08c8-4e39-9edf-f02ff6cc3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3770E-9151-4ED6-BC3A-729AE4169981}">
  <ds:schemaRefs>
    <ds:schemaRef ds:uri="http://schemas.openxmlformats.org/officeDocument/2006/bibliography"/>
  </ds:schemaRefs>
</ds:datastoreItem>
</file>

<file path=customXml/itemProps2.xml><?xml version="1.0" encoding="utf-8"?>
<ds:datastoreItem xmlns:ds="http://schemas.openxmlformats.org/officeDocument/2006/customXml" ds:itemID="{B5C39071-EA3F-4CB6-976F-7B9C24E613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4F4350-D611-4593-B600-01BB93753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ba7c-08c8-4e39-9edf-f02ff6cc3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869AB-DFB9-4EAB-B49E-7244D09F3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Lettera PEC - Servizio lavori pubblici, infrastrutture di trasporto e comunicazione [02082019]-1</Template>
  <TotalTime>978</TotalTime>
  <Pages>27</Pages>
  <Words>8595</Words>
  <Characters>48995</Characters>
  <Application>Microsoft Office Word</Application>
  <DocSecurity>0</DocSecurity>
  <Lines>408</Lines>
  <Paragraphs>114</Paragraphs>
  <ScaleCrop>false</ScaleCrop>
  <HeadingPairs>
    <vt:vector size="2" baseType="variant">
      <vt:variant>
        <vt:lpstr>Titolo</vt:lpstr>
      </vt:variant>
      <vt:variant>
        <vt:i4>1</vt:i4>
      </vt:variant>
    </vt:vector>
  </HeadingPairs>
  <TitlesOfParts>
    <vt:vector size="1" baseType="lpstr">
      <vt:lpstr>protocollo n</vt:lpstr>
    </vt:vector>
  </TitlesOfParts>
  <Company/>
  <LinksUpToDate>false</LinksUpToDate>
  <CharactersWithSpaces>57476</CharactersWithSpaces>
  <SharedDoc>false</SharedDoc>
  <HLinks>
    <vt:vector size="12" baseType="variant">
      <vt:variant>
        <vt:i4>983119</vt:i4>
      </vt:variant>
      <vt:variant>
        <vt:i4>7656</vt:i4>
      </vt:variant>
      <vt:variant>
        <vt:i4>1025</vt:i4>
      </vt:variant>
      <vt:variant>
        <vt:i4>1</vt:i4>
      </vt:variant>
      <vt:variant>
        <vt:lpwstr>SERVIZIORelazioniInternInfrastStategighe2UAF19002000</vt:lpwstr>
      </vt:variant>
      <vt:variant>
        <vt:lpwstr/>
      </vt:variant>
      <vt:variant>
        <vt:i4>983119</vt:i4>
      </vt:variant>
      <vt:variant>
        <vt:i4>-1</vt:i4>
      </vt:variant>
      <vt:variant>
        <vt:i4>2054</vt:i4>
      </vt:variant>
      <vt:variant>
        <vt:i4>1</vt:i4>
      </vt:variant>
      <vt:variant>
        <vt:lpwstr>SERVIZIORelazioniInternInfrastStategighe2UAF19002000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 n</dc:title>
  <dc:subject/>
  <dc:creator>Borruso Carolina</dc:creator>
  <cp:keywords/>
  <dc:description/>
  <cp:lastModifiedBy>Marcello Vezzelli</cp:lastModifiedBy>
  <cp:revision>93</cp:revision>
  <cp:lastPrinted>2024-12-02T08:04:00Z</cp:lastPrinted>
  <dcterms:created xsi:type="dcterms:W3CDTF">2024-11-25T08:37:00Z</dcterms:created>
  <dcterms:modified xsi:type="dcterms:W3CDTF">2025-04-28T16:08:00Z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0x010100E5939EE1383DBC43837D1F8114F6C23E</vt:lpwstr>
  </property>
</Properties>
</file>